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293" w:rsidRPr="001F2512" w:rsidRDefault="00A40595" w:rsidP="001F2512">
      <w:pPr>
        <w:spacing w:after="0" w:line="240" w:lineRule="auto"/>
        <w:rPr>
          <w:rFonts w:ascii="Times New Roman" w:hAnsi="Times New Roman"/>
          <w:b/>
        </w:rPr>
      </w:pPr>
      <w:r>
        <w:rPr>
          <w:rFonts w:ascii="Times New Roman" w:hAnsi="Times New Roman"/>
          <w:b/>
          <w:noProof/>
          <w:lang w:val="ro-RO" w:eastAsia="ro-RO"/>
        </w:rPr>
        <w:t xml:space="preserve"> </w:t>
      </w:r>
      <w:r w:rsidR="00F03293">
        <w:rPr>
          <w:rFonts w:ascii="Times New Roman" w:hAnsi="Times New Roman"/>
          <w:b/>
          <w:noProof/>
          <w:lang w:val="ro-RO" w:eastAsia="ro-RO"/>
        </w:rPr>
        <w:t xml:space="preserve">       </w:t>
      </w:r>
      <w:r w:rsidR="004E4B6E">
        <w:rPr>
          <w:rFonts w:ascii="Times New Roman" w:hAnsi="Times New Roman"/>
          <w:b/>
          <w:noProof/>
          <w:lang w:eastAsia="en-CA"/>
        </w:rPr>
        <w:drawing>
          <wp:inline distT="0" distB="0" distL="0" distR="0">
            <wp:extent cx="573405" cy="293370"/>
            <wp:effectExtent l="0" t="0" r="0" b="0"/>
            <wp:docPr id="1" name="Picture 36"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lag of Romania"/>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 cy="293370"/>
                    </a:xfrm>
                    <a:prstGeom prst="rect">
                      <a:avLst/>
                    </a:prstGeom>
                    <a:noFill/>
                    <a:ln>
                      <a:noFill/>
                    </a:ln>
                  </pic:spPr>
                </pic:pic>
              </a:graphicData>
            </a:graphic>
          </wp:inline>
        </w:drawing>
      </w:r>
      <w:r w:rsidR="00F03293" w:rsidRPr="001F2512">
        <w:rPr>
          <w:rFonts w:ascii="Times New Roman" w:hAnsi="Times New Roman"/>
          <w:b/>
        </w:rPr>
        <w:t xml:space="preserve">               </w:t>
      </w:r>
      <w:r w:rsidR="004E4B6E">
        <w:rPr>
          <w:rFonts w:ascii="Times New Roman" w:hAnsi="Times New Roman"/>
          <w:b/>
          <w:noProof/>
          <w:lang w:eastAsia="en-CA"/>
        </w:rPr>
        <w:drawing>
          <wp:inline distT="0" distB="0" distL="0" distR="0">
            <wp:extent cx="628015" cy="334645"/>
            <wp:effectExtent l="0" t="0" r="635" b="8255"/>
            <wp:docPr id="2" name="Picture 13" descr="Flag of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Moldova"/>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015" cy="334645"/>
                    </a:xfrm>
                    <a:prstGeom prst="rect">
                      <a:avLst/>
                    </a:prstGeom>
                    <a:noFill/>
                    <a:ln>
                      <a:noFill/>
                    </a:ln>
                  </pic:spPr>
                </pic:pic>
              </a:graphicData>
            </a:graphic>
          </wp:inline>
        </w:drawing>
      </w:r>
      <w:r w:rsidR="00F03293" w:rsidRPr="001F2512">
        <w:rPr>
          <w:rFonts w:ascii="Times New Roman" w:hAnsi="Times New Roman"/>
          <w:b/>
        </w:rPr>
        <w:t xml:space="preserve">              </w:t>
      </w:r>
      <w:r w:rsidR="004E4B6E">
        <w:rPr>
          <w:rFonts w:ascii="Times New Roman" w:hAnsi="Times New Roman"/>
          <w:b/>
          <w:noProof/>
          <w:lang w:eastAsia="en-CA"/>
        </w:rPr>
        <w:drawing>
          <wp:inline distT="0" distB="0" distL="0" distR="0">
            <wp:extent cx="546100" cy="361950"/>
            <wp:effectExtent l="0" t="0" r="6350" b="0"/>
            <wp:docPr id="3" name="Picture 16" descr="Flag of Bu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ag of Bulgaria"/>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100" cy="361950"/>
                    </a:xfrm>
                    <a:prstGeom prst="rect">
                      <a:avLst/>
                    </a:prstGeom>
                    <a:noFill/>
                    <a:ln>
                      <a:noFill/>
                    </a:ln>
                  </pic:spPr>
                </pic:pic>
              </a:graphicData>
            </a:graphic>
          </wp:inline>
        </w:drawing>
      </w:r>
      <w:r w:rsidR="00F03293" w:rsidRPr="001F2512">
        <w:rPr>
          <w:rFonts w:ascii="Times New Roman" w:hAnsi="Times New Roman"/>
          <w:b/>
        </w:rPr>
        <w:t xml:space="preserve">               </w:t>
      </w:r>
      <w:r w:rsidR="004E4B6E">
        <w:rPr>
          <w:rFonts w:ascii="Times New Roman" w:hAnsi="Times New Roman"/>
          <w:b/>
          <w:noProof/>
          <w:lang w:eastAsia="en-CA"/>
        </w:rPr>
        <w:drawing>
          <wp:inline distT="0" distB="0" distL="0" distR="0">
            <wp:extent cx="579755" cy="340995"/>
            <wp:effectExtent l="0" t="0" r="0" b="1905"/>
            <wp:docPr id="4" name="Picture 19" descr="Flag of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ag of Ukraine"/>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755" cy="340995"/>
                    </a:xfrm>
                    <a:prstGeom prst="rect">
                      <a:avLst/>
                    </a:prstGeom>
                    <a:noFill/>
                    <a:ln>
                      <a:noFill/>
                    </a:ln>
                  </pic:spPr>
                </pic:pic>
              </a:graphicData>
            </a:graphic>
          </wp:inline>
        </w:drawing>
      </w:r>
      <w:r>
        <w:rPr>
          <w:rFonts w:ascii="Times New Roman" w:hAnsi="Times New Roman"/>
          <w:b/>
          <w:noProof/>
          <w:lang w:val="ro-RO" w:eastAsia="ro-RO"/>
        </w:rPr>
        <w:t xml:space="preserve">                </w:t>
      </w:r>
      <w:r w:rsidR="004E4B6E">
        <w:rPr>
          <w:noProof/>
          <w:lang w:eastAsia="en-CA"/>
        </w:rPr>
        <w:drawing>
          <wp:inline distT="0" distB="0" distL="0" distR="0">
            <wp:extent cx="539115" cy="347980"/>
            <wp:effectExtent l="0" t="0" r="0" b="0"/>
            <wp:docPr id="33" name="Picture 33" descr="Flag of Russian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lag of Russian Federation"/>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 cy="347980"/>
                    </a:xfrm>
                    <a:prstGeom prst="rect">
                      <a:avLst/>
                    </a:prstGeom>
                    <a:noFill/>
                    <a:ln>
                      <a:noFill/>
                    </a:ln>
                  </pic:spPr>
                </pic:pic>
              </a:graphicData>
            </a:graphic>
          </wp:inline>
        </w:drawing>
      </w:r>
    </w:p>
    <w:p w:rsidR="00F03293" w:rsidRDefault="00F03293" w:rsidP="001F2512">
      <w:pPr>
        <w:spacing w:after="0" w:line="240" w:lineRule="auto"/>
        <w:rPr>
          <w:rFonts w:ascii="Times New Roman" w:hAnsi="Times New Roman"/>
          <w:b/>
          <w:color w:val="0070C0"/>
          <w:sz w:val="38"/>
          <w:szCs w:val="38"/>
        </w:rPr>
      </w:pPr>
    </w:p>
    <w:p w:rsidR="007C3C76" w:rsidRDefault="007C3C76" w:rsidP="007D66F5">
      <w:pPr>
        <w:spacing w:after="0" w:line="240" w:lineRule="auto"/>
        <w:rPr>
          <w:rFonts w:ascii="Times New Roman" w:hAnsi="Times New Roman"/>
          <w:b/>
          <w:color w:val="3366FF"/>
          <w:sz w:val="38"/>
          <w:szCs w:val="38"/>
        </w:rPr>
      </w:pPr>
    </w:p>
    <w:p w:rsidR="00F03293" w:rsidRPr="0018493E" w:rsidRDefault="00F03293" w:rsidP="00210ACF">
      <w:pPr>
        <w:spacing w:after="0" w:line="240" w:lineRule="auto"/>
        <w:jc w:val="center"/>
        <w:rPr>
          <w:rFonts w:ascii="Times New Roman" w:hAnsi="Times New Roman"/>
          <w:b/>
          <w:color w:val="3366FF"/>
          <w:sz w:val="38"/>
          <w:szCs w:val="38"/>
        </w:rPr>
      </w:pPr>
      <w:r w:rsidRPr="0018493E">
        <w:rPr>
          <w:rFonts w:ascii="Times New Roman" w:hAnsi="Times New Roman"/>
          <w:b/>
          <w:color w:val="3366FF"/>
          <w:sz w:val="38"/>
          <w:szCs w:val="38"/>
        </w:rPr>
        <w:t xml:space="preserve">EAST-EUROPEAN COURSE OF EPILEPSY </w:t>
      </w:r>
    </w:p>
    <w:p w:rsidR="00F03293" w:rsidRPr="0018493E" w:rsidRDefault="00F03293" w:rsidP="00210ACF">
      <w:pPr>
        <w:spacing w:after="0" w:line="240" w:lineRule="auto"/>
        <w:jc w:val="center"/>
        <w:rPr>
          <w:rFonts w:ascii="Times New Roman" w:hAnsi="Times New Roman"/>
          <w:b/>
          <w:color w:val="3366FF"/>
          <w:sz w:val="38"/>
          <w:szCs w:val="38"/>
        </w:rPr>
      </w:pPr>
      <w:r w:rsidRPr="0018493E">
        <w:rPr>
          <w:rFonts w:ascii="Times New Roman" w:hAnsi="Times New Roman"/>
          <w:b/>
          <w:color w:val="3366FF"/>
          <w:sz w:val="38"/>
          <w:szCs w:val="38"/>
        </w:rPr>
        <w:t xml:space="preserve">(11-13 June 2014)    </w:t>
      </w:r>
    </w:p>
    <w:p w:rsidR="00F03293" w:rsidRPr="0018493E" w:rsidRDefault="00F03293" w:rsidP="00210ACF">
      <w:pPr>
        <w:spacing w:after="0" w:line="240" w:lineRule="auto"/>
        <w:jc w:val="center"/>
        <w:rPr>
          <w:rFonts w:ascii="Times New Roman" w:hAnsi="Times New Roman"/>
          <w:b/>
          <w:color w:val="3366FF"/>
          <w:sz w:val="38"/>
          <w:szCs w:val="38"/>
        </w:rPr>
      </w:pPr>
      <w:r w:rsidRPr="0018493E">
        <w:rPr>
          <w:rFonts w:ascii="Times New Roman" w:hAnsi="Times New Roman"/>
          <w:b/>
          <w:color w:val="3366FF"/>
          <w:sz w:val="38"/>
          <w:szCs w:val="38"/>
        </w:rPr>
        <w:t>- Cheile Gradistei, Romania -</w:t>
      </w:r>
    </w:p>
    <w:p w:rsidR="00F03293" w:rsidRDefault="00F03293" w:rsidP="001F2512">
      <w:pPr>
        <w:spacing w:after="0" w:line="240" w:lineRule="auto"/>
        <w:rPr>
          <w:rFonts w:ascii="Times New Roman" w:hAnsi="Times New Roman"/>
          <w:b/>
          <w:u w:val="single"/>
        </w:rPr>
      </w:pPr>
    </w:p>
    <w:p w:rsidR="00F03293" w:rsidRPr="007C3C76" w:rsidRDefault="00F03293" w:rsidP="00A40595">
      <w:pPr>
        <w:spacing w:after="0" w:line="240" w:lineRule="auto"/>
        <w:jc w:val="center"/>
        <w:rPr>
          <w:rFonts w:ascii="Times New Roman" w:hAnsi="Times New Roman"/>
          <w:u w:val="single"/>
        </w:rPr>
      </w:pPr>
    </w:p>
    <w:p w:rsidR="00F03293" w:rsidRPr="007C3C76" w:rsidRDefault="00F03293" w:rsidP="00A40595">
      <w:pPr>
        <w:spacing w:after="0" w:line="240" w:lineRule="auto"/>
        <w:jc w:val="center"/>
        <w:rPr>
          <w:rFonts w:ascii="Times New Roman" w:hAnsi="Times New Roman"/>
        </w:rPr>
      </w:pPr>
      <w:r w:rsidRPr="007C3C76">
        <w:rPr>
          <w:rFonts w:ascii="Times New Roman" w:hAnsi="Times New Roman"/>
        </w:rPr>
        <w:t>This course is partially sponsored by ILAE-CEA and organized under the umbrella of ILAE Romania, in collaboration with Romanian Society of Pediatric Neurology (SRNP), Romanian Society of Neurology (SNR) and Romanian Foundation for Epilepsy and Neurology (R</w:t>
      </w:r>
      <w:r w:rsidR="007D66F5">
        <w:rPr>
          <w:rFonts w:ascii="Times New Roman" w:hAnsi="Times New Roman"/>
        </w:rPr>
        <w:t>ONEP) with support from</w:t>
      </w:r>
      <w:r w:rsidR="00A40595">
        <w:rPr>
          <w:rFonts w:ascii="Times New Roman" w:hAnsi="Times New Roman"/>
        </w:rPr>
        <w:t xml:space="preserve"> </w:t>
      </w:r>
      <w:r w:rsidRPr="007C3C76">
        <w:rPr>
          <w:rFonts w:ascii="Times New Roman" w:hAnsi="Times New Roman"/>
        </w:rPr>
        <w:t>Rotary OCTO.</w:t>
      </w:r>
    </w:p>
    <w:p w:rsidR="00F03293" w:rsidRDefault="00F03293" w:rsidP="001F2512">
      <w:pPr>
        <w:spacing w:after="0" w:line="240" w:lineRule="auto"/>
        <w:rPr>
          <w:rFonts w:ascii="Times New Roman" w:hAnsi="Times New Roman"/>
          <w:b/>
          <w:color w:val="0070C0"/>
          <w:lang w:val="en-GB"/>
        </w:rPr>
      </w:pPr>
    </w:p>
    <w:p w:rsidR="007C3C76" w:rsidRPr="00210ACF" w:rsidRDefault="007C3C76" w:rsidP="001F2512">
      <w:pPr>
        <w:spacing w:after="0" w:line="240" w:lineRule="auto"/>
        <w:rPr>
          <w:rFonts w:ascii="Times New Roman" w:hAnsi="Times New Roman"/>
          <w:b/>
          <w:color w:val="0070C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F03293" w:rsidRPr="009008FA" w:rsidTr="00855E39">
        <w:tc>
          <w:tcPr>
            <w:tcW w:w="9576" w:type="dxa"/>
          </w:tcPr>
          <w:p w:rsidR="00F03293" w:rsidRPr="00855E39" w:rsidRDefault="00F03293" w:rsidP="00855E39">
            <w:pPr>
              <w:spacing w:after="0" w:line="240" w:lineRule="auto"/>
              <w:jc w:val="center"/>
              <w:rPr>
                <w:rFonts w:ascii="Times New Roman" w:hAnsi="Times New Roman"/>
                <w:b/>
                <w:lang w:val="fr-FR"/>
              </w:rPr>
            </w:pPr>
            <w:r w:rsidRPr="00855E39">
              <w:rPr>
                <w:rFonts w:ascii="Times New Roman" w:hAnsi="Times New Roman"/>
                <w:b/>
                <w:color w:val="3366FF"/>
                <w:lang w:val="fr-FR"/>
              </w:rPr>
              <w:t>Course directors</w:t>
            </w:r>
            <w:r w:rsidRPr="00855E39">
              <w:rPr>
                <w:rFonts w:ascii="Times New Roman" w:hAnsi="Times New Roman"/>
                <w:b/>
                <w:color w:val="0070C0"/>
                <w:lang w:val="fr-FR"/>
              </w:rPr>
              <w:t xml:space="preserve">: </w:t>
            </w:r>
            <w:r w:rsidRPr="00855E39">
              <w:rPr>
                <w:rFonts w:ascii="Times New Roman" w:hAnsi="Times New Roman"/>
                <w:b/>
                <w:lang w:val="fr-FR"/>
              </w:rPr>
              <w:t>Dana Craiu, Stanislav Groppa</w:t>
            </w:r>
            <w:r w:rsidR="00C20E3A">
              <w:rPr>
                <w:rFonts w:ascii="Times New Roman" w:hAnsi="Times New Roman"/>
                <w:b/>
                <w:lang w:val="fr-FR"/>
              </w:rPr>
              <w:t>, Alla Guekht</w:t>
            </w:r>
          </w:p>
        </w:tc>
      </w:tr>
    </w:tbl>
    <w:p w:rsidR="00F03293" w:rsidRPr="003655A9" w:rsidRDefault="00F03293" w:rsidP="00210ACF">
      <w:pPr>
        <w:spacing w:after="0" w:line="240" w:lineRule="auto"/>
        <w:contextualSpacing/>
        <w:jc w:val="both"/>
        <w:rPr>
          <w:rFonts w:ascii="Times New Roman" w:hAnsi="Times New Roman"/>
          <w:b/>
          <w:u w:val="single"/>
          <w:lang w:val="fr-FR"/>
        </w:rPr>
      </w:pPr>
    </w:p>
    <w:p w:rsidR="00F03293" w:rsidRDefault="00F03293" w:rsidP="00210ACF">
      <w:pPr>
        <w:spacing w:after="0" w:line="240" w:lineRule="auto"/>
        <w:contextualSpacing/>
        <w:jc w:val="both"/>
        <w:rPr>
          <w:rFonts w:ascii="Times New Roman" w:hAnsi="Times New Roman"/>
          <w:b/>
          <w:color w:val="3366FF"/>
          <w:lang w:val="fr-FR"/>
        </w:rPr>
      </w:pPr>
    </w:p>
    <w:p w:rsidR="007C3C76" w:rsidRDefault="00C40629" w:rsidP="00210ACF">
      <w:pPr>
        <w:spacing w:after="0" w:line="240" w:lineRule="auto"/>
        <w:contextualSpacing/>
        <w:jc w:val="both"/>
        <w:rPr>
          <w:rFonts w:ascii="Times New Roman" w:hAnsi="Times New Roman"/>
          <w:b/>
          <w:lang w:val="fr-FR"/>
        </w:rPr>
      </w:pPr>
      <w:r>
        <w:rPr>
          <w:rFonts w:ascii="Times New Roman" w:hAnsi="Times New Roman"/>
          <w:b/>
          <w:color w:val="3366FF"/>
          <w:lang w:val="fr-FR"/>
        </w:rPr>
        <w:t>Local Organizing committee :</w:t>
      </w:r>
      <w:r>
        <w:rPr>
          <w:rFonts w:ascii="Times New Roman" w:hAnsi="Times New Roman"/>
          <w:b/>
          <w:lang w:val="fr-FR"/>
        </w:rPr>
        <w:t xml:space="preserve"> Dana Craiu, Ioana Mindruta, Catrinel Iliescu ; Sectretary : Florentina Grigore (</w:t>
      </w:r>
      <w:hyperlink r:id="rId12" w:history="1">
        <w:r w:rsidRPr="00AE017E">
          <w:rPr>
            <w:rStyle w:val="Hyperlink"/>
            <w:rFonts w:ascii="Times New Roman" w:hAnsi="Times New Roman"/>
            <w:b/>
            <w:lang w:val="fr-FR"/>
          </w:rPr>
          <w:t>flore.ronep@yahoo.com</w:t>
        </w:r>
      </w:hyperlink>
      <w:r>
        <w:rPr>
          <w:rFonts w:ascii="Times New Roman" w:hAnsi="Times New Roman"/>
          <w:b/>
          <w:lang w:val="fr-FR"/>
        </w:rPr>
        <w:t>)</w:t>
      </w:r>
    </w:p>
    <w:p w:rsidR="00C40629" w:rsidRDefault="00C40629" w:rsidP="00210ACF">
      <w:pPr>
        <w:spacing w:after="0" w:line="240" w:lineRule="auto"/>
        <w:contextualSpacing/>
        <w:jc w:val="both"/>
        <w:rPr>
          <w:rFonts w:ascii="Times New Roman" w:hAnsi="Times New Roman"/>
          <w:b/>
        </w:rPr>
      </w:pPr>
    </w:p>
    <w:p w:rsidR="00C40629" w:rsidRPr="00C40629" w:rsidRDefault="00C40629" w:rsidP="00210ACF">
      <w:pPr>
        <w:spacing w:after="0" w:line="240" w:lineRule="auto"/>
        <w:contextualSpacing/>
        <w:jc w:val="both"/>
        <w:rPr>
          <w:rFonts w:ascii="Times New Roman" w:hAnsi="Times New Roman"/>
          <w:b/>
        </w:rPr>
      </w:pPr>
      <w:r w:rsidRPr="00C40629">
        <w:rPr>
          <w:rFonts w:ascii="Times New Roman" w:hAnsi="Times New Roman"/>
          <w:b/>
          <w:color w:val="3366FF"/>
        </w:rPr>
        <w:t>Scientific Committee:</w:t>
      </w:r>
      <w:r>
        <w:rPr>
          <w:rFonts w:ascii="Times New Roman" w:hAnsi="Times New Roman"/>
          <w:b/>
        </w:rPr>
        <w:t xml:space="preserve"> </w:t>
      </w:r>
      <w:r>
        <w:t xml:space="preserve">Sandor Beniczky (Denmark), Meir Bialer (Israel), Dana Craiu (RO), Helen Cross (UK), </w:t>
      </w:r>
      <w:r w:rsidRPr="004A20C0">
        <w:rPr>
          <w:rFonts w:cs="Helvetica"/>
          <w:shd w:val="clear" w:color="auto" w:fill="FFFFFF"/>
        </w:rPr>
        <w:t>P</w:t>
      </w:r>
      <w:r>
        <w:rPr>
          <w:rFonts w:cs="Helvetica"/>
          <w:shd w:val="clear" w:color="auto" w:fill="FFFFFF"/>
        </w:rPr>
        <w:t xml:space="preserve">etia </w:t>
      </w:r>
      <w:r w:rsidRPr="004A20C0">
        <w:rPr>
          <w:rFonts w:cs="Helvetica"/>
          <w:shd w:val="clear" w:color="auto" w:fill="FFFFFF"/>
        </w:rPr>
        <w:t>Dimova (</w:t>
      </w:r>
      <w:r w:rsidRPr="004A20C0">
        <w:t xml:space="preserve">Bulgaria), </w:t>
      </w:r>
      <w:r>
        <w:t>Kyriakos Garganis (Greece), Stanislav Groppa (Rep Moldova),</w:t>
      </w:r>
      <w:r w:rsidRPr="0031470D">
        <w:t xml:space="preserve"> </w:t>
      </w:r>
      <w:r>
        <w:t>Alla Guekht (Russia), Hrvoje  Hecimovic (Croatia), Hans Holthausen (Germany), Catrinel Iliescu (RO),</w:t>
      </w:r>
      <w:r w:rsidRPr="004A20C0">
        <w:rPr>
          <w:rFonts w:cs="Helvetica"/>
          <w:shd w:val="clear" w:color="auto" w:fill="FFFFFF"/>
        </w:rPr>
        <w:t xml:space="preserve"> </w:t>
      </w:r>
      <w:r>
        <w:t>Volodymyr Karytonov</w:t>
      </w:r>
      <w:r w:rsidRPr="00266893">
        <w:t xml:space="preserve"> </w:t>
      </w:r>
      <w:r>
        <w:t>(Ukraine),</w:t>
      </w:r>
      <w:r w:rsidRPr="004A20C0">
        <w:t xml:space="preserve"> </w:t>
      </w:r>
      <w:r>
        <w:t xml:space="preserve">Ioana Mindruta (RO), </w:t>
      </w:r>
      <w:r w:rsidR="004F17FB">
        <w:rPr>
          <w:rFonts w:asciiTheme="minorHAnsi" w:hAnsiTheme="minorHAnsi"/>
        </w:rPr>
        <w:t xml:space="preserve">Krassimir Minkin (Bulgaria), </w:t>
      </w:r>
      <w:r>
        <w:t>Lorella Minotti (France), Walter van Emde Boas (Netherlands)</w:t>
      </w:r>
    </w:p>
    <w:p w:rsidR="00C40629" w:rsidRDefault="00C40629" w:rsidP="00210ACF">
      <w:pPr>
        <w:spacing w:after="0" w:line="240" w:lineRule="auto"/>
        <w:contextualSpacing/>
        <w:jc w:val="both"/>
        <w:rPr>
          <w:rFonts w:ascii="Times New Roman" w:hAnsi="Times New Roman"/>
          <w:b/>
          <w:color w:val="3366FF"/>
        </w:rPr>
      </w:pPr>
    </w:p>
    <w:p w:rsidR="00F03293" w:rsidRPr="00210ACF" w:rsidRDefault="00F03293" w:rsidP="00210ACF">
      <w:pPr>
        <w:spacing w:after="0" w:line="240" w:lineRule="auto"/>
        <w:contextualSpacing/>
        <w:jc w:val="both"/>
        <w:rPr>
          <w:rFonts w:ascii="Times New Roman" w:hAnsi="Times New Roman"/>
          <w:b/>
          <w:color w:val="3366FF"/>
        </w:rPr>
      </w:pPr>
      <w:r w:rsidRPr="00210ACF">
        <w:rPr>
          <w:rFonts w:ascii="Times New Roman" w:hAnsi="Times New Roman"/>
          <w:b/>
          <w:color w:val="3366FF"/>
        </w:rPr>
        <w:t>Course general information</w:t>
      </w:r>
    </w:p>
    <w:p w:rsidR="00F03293" w:rsidRPr="001F2512" w:rsidRDefault="00F03293" w:rsidP="00210ACF">
      <w:pPr>
        <w:spacing w:after="0" w:line="240" w:lineRule="auto"/>
        <w:contextualSpacing/>
        <w:jc w:val="both"/>
        <w:rPr>
          <w:rFonts w:ascii="Times New Roman" w:hAnsi="Times New Roman"/>
        </w:rPr>
      </w:pPr>
      <w:r w:rsidRPr="001F2512">
        <w:rPr>
          <w:rFonts w:ascii="Times New Roman" w:hAnsi="Times New Roman"/>
        </w:rPr>
        <w:t>The 2014 Course offers basic knowledge on epilepsy in children and adults based on interactive clinical case-discussions (</w:t>
      </w:r>
      <w:r w:rsidRPr="001F2512">
        <w:rPr>
          <w:rFonts w:ascii="Times New Roman" w:hAnsi="Times New Roman"/>
          <w:u w:val="single"/>
        </w:rPr>
        <w:t>participants are invited to send their cases related to the announced topics for review and selection at least 1 month before the curse</w:t>
      </w:r>
      <w:r>
        <w:rPr>
          <w:rFonts w:ascii="Times New Roman" w:hAnsi="Times New Roman"/>
          <w:u w:val="single"/>
        </w:rPr>
        <w:t xml:space="preserve"> at flore.ronep@yahoo.com</w:t>
      </w:r>
      <w:r w:rsidRPr="001F2512">
        <w:rPr>
          <w:rFonts w:ascii="Times New Roman" w:hAnsi="Times New Roman"/>
        </w:rPr>
        <w:t>). Lectures off</w:t>
      </w:r>
      <w:r w:rsidR="00802B81">
        <w:rPr>
          <w:rFonts w:ascii="Times New Roman" w:hAnsi="Times New Roman"/>
        </w:rPr>
        <w:t>ered by the faculty will summariz</w:t>
      </w:r>
      <w:r w:rsidRPr="001F2512">
        <w:rPr>
          <w:rFonts w:ascii="Times New Roman" w:hAnsi="Times New Roman"/>
        </w:rPr>
        <w:t>e knowledge. This course has international appeal.</w:t>
      </w:r>
    </w:p>
    <w:p w:rsidR="00F03293" w:rsidRDefault="00F03293" w:rsidP="00210ACF">
      <w:pPr>
        <w:spacing w:after="0" w:line="240" w:lineRule="auto"/>
        <w:contextualSpacing/>
        <w:jc w:val="both"/>
        <w:rPr>
          <w:rFonts w:ascii="Times New Roman" w:hAnsi="Times New Roman"/>
          <w:b/>
        </w:rPr>
      </w:pPr>
    </w:p>
    <w:p w:rsidR="00F03293" w:rsidRPr="00210ACF" w:rsidRDefault="00F03293" w:rsidP="00210ACF">
      <w:pPr>
        <w:spacing w:after="0" w:line="240" w:lineRule="auto"/>
        <w:contextualSpacing/>
        <w:jc w:val="both"/>
        <w:rPr>
          <w:rFonts w:ascii="Times New Roman" w:hAnsi="Times New Roman"/>
          <w:color w:val="3366FF"/>
        </w:rPr>
      </w:pPr>
      <w:r w:rsidRPr="00210ACF">
        <w:rPr>
          <w:rFonts w:ascii="Times New Roman" w:hAnsi="Times New Roman"/>
          <w:b/>
          <w:color w:val="3366FF"/>
        </w:rPr>
        <w:t>Topics</w:t>
      </w:r>
      <w:r w:rsidRPr="00210ACF">
        <w:rPr>
          <w:rFonts w:ascii="Times New Roman" w:hAnsi="Times New Roman"/>
          <w:color w:val="3366FF"/>
        </w:rPr>
        <w:t xml:space="preserve"> </w:t>
      </w:r>
    </w:p>
    <w:p w:rsidR="00F03293" w:rsidRDefault="00F03293" w:rsidP="00210ACF">
      <w:pPr>
        <w:spacing w:after="0" w:line="240" w:lineRule="auto"/>
        <w:contextualSpacing/>
        <w:jc w:val="both"/>
        <w:rPr>
          <w:rFonts w:ascii="Times New Roman" w:hAnsi="Times New Roman"/>
          <w:b/>
        </w:rPr>
      </w:pPr>
      <w:r>
        <w:rPr>
          <w:rFonts w:ascii="Times New Roman" w:hAnsi="Times New Roman"/>
        </w:rPr>
        <w:t>S</w:t>
      </w:r>
      <w:r w:rsidRPr="001F2512">
        <w:rPr>
          <w:rFonts w:ascii="Times New Roman" w:hAnsi="Times New Roman"/>
        </w:rPr>
        <w:t>emiology related to lobe localization (F,</w:t>
      </w:r>
      <w:r>
        <w:rPr>
          <w:rFonts w:ascii="Times New Roman" w:hAnsi="Times New Roman"/>
        </w:rPr>
        <w:t xml:space="preserve"> </w:t>
      </w:r>
      <w:r w:rsidRPr="001F2512">
        <w:rPr>
          <w:rFonts w:ascii="Times New Roman" w:hAnsi="Times New Roman"/>
        </w:rPr>
        <w:t>T,</w:t>
      </w:r>
      <w:r>
        <w:rPr>
          <w:rFonts w:ascii="Times New Roman" w:hAnsi="Times New Roman"/>
        </w:rPr>
        <w:t xml:space="preserve"> </w:t>
      </w:r>
      <w:r w:rsidRPr="001F2512">
        <w:rPr>
          <w:rFonts w:ascii="Times New Roman" w:hAnsi="Times New Roman"/>
        </w:rPr>
        <w:t>P,</w:t>
      </w:r>
      <w:r>
        <w:rPr>
          <w:rFonts w:ascii="Times New Roman" w:hAnsi="Times New Roman"/>
        </w:rPr>
        <w:t xml:space="preserve"> </w:t>
      </w:r>
      <w:r w:rsidRPr="001F2512">
        <w:rPr>
          <w:rFonts w:ascii="Times New Roman" w:hAnsi="Times New Roman"/>
        </w:rPr>
        <w:t>O), EEG in epilepsy, Differentia</w:t>
      </w:r>
      <w:r w:rsidR="00802B81">
        <w:rPr>
          <w:rFonts w:ascii="Times New Roman" w:hAnsi="Times New Roman"/>
        </w:rPr>
        <w:t xml:space="preserve">l diagnosis, </w:t>
      </w:r>
      <w:r w:rsidR="00802B81" w:rsidRPr="001F2512">
        <w:rPr>
          <w:rFonts w:ascii="Times New Roman" w:hAnsi="Times New Roman"/>
        </w:rPr>
        <w:t>Imaging epilepsy</w:t>
      </w:r>
      <w:r w:rsidR="00802B81">
        <w:rPr>
          <w:rFonts w:ascii="Times New Roman" w:hAnsi="Times New Roman"/>
        </w:rPr>
        <w:t>, Treatment (</w:t>
      </w:r>
      <w:r w:rsidRPr="001F2512">
        <w:rPr>
          <w:rFonts w:ascii="Times New Roman" w:hAnsi="Times New Roman"/>
        </w:rPr>
        <w:t>drug therapy and basic knowledge on epilepsy surgery with case</w:t>
      </w:r>
      <w:r w:rsidR="00802B81">
        <w:rPr>
          <w:rFonts w:ascii="Times New Roman" w:hAnsi="Times New Roman"/>
        </w:rPr>
        <w:t>s from East-European countries).</w:t>
      </w:r>
      <w:r w:rsidRPr="001F2512">
        <w:rPr>
          <w:rFonts w:ascii="Times New Roman" w:hAnsi="Times New Roman"/>
        </w:rPr>
        <w:t xml:space="preserve"> </w:t>
      </w:r>
    </w:p>
    <w:p w:rsidR="00802B81" w:rsidRDefault="00802B81" w:rsidP="00210ACF">
      <w:pPr>
        <w:spacing w:after="0" w:line="240" w:lineRule="auto"/>
        <w:contextualSpacing/>
        <w:jc w:val="both"/>
        <w:rPr>
          <w:rFonts w:ascii="Times New Roman" w:hAnsi="Times New Roman"/>
          <w:b/>
          <w:color w:val="3366FF"/>
        </w:rPr>
      </w:pPr>
    </w:p>
    <w:p w:rsidR="00F03293" w:rsidRPr="00210ACF" w:rsidRDefault="00F03293" w:rsidP="00210ACF">
      <w:pPr>
        <w:spacing w:after="0" w:line="240" w:lineRule="auto"/>
        <w:contextualSpacing/>
        <w:jc w:val="both"/>
        <w:rPr>
          <w:rFonts w:ascii="Times New Roman" w:hAnsi="Times New Roman"/>
          <w:b/>
          <w:color w:val="3366FF"/>
        </w:rPr>
      </w:pPr>
      <w:r w:rsidRPr="00210ACF">
        <w:rPr>
          <w:rFonts w:ascii="Times New Roman" w:hAnsi="Times New Roman"/>
          <w:b/>
          <w:color w:val="3366FF"/>
        </w:rPr>
        <w:t>Faculty</w:t>
      </w:r>
    </w:p>
    <w:p w:rsidR="00F03293" w:rsidRDefault="00802B81" w:rsidP="00210ACF">
      <w:pPr>
        <w:spacing w:after="0" w:line="240" w:lineRule="auto"/>
        <w:contextualSpacing/>
        <w:jc w:val="both"/>
      </w:pPr>
      <w:r>
        <w:t xml:space="preserve">Sandor Beniczky (Denmark), Meir Bialer (Israel), Dana Craiu (RO), Helen Cross (UK), </w:t>
      </w:r>
      <w:r w:rsidRPr="004A20C0">
        <w:rPr>
          <w:rFonts w:cs="Helvetica"/>
          <w:shd w:val="clear" w:color="auto" w:fill="FFFFFF"/>
        </w:rPr>
        <w:t>P</w:t>
      </w:r>
      <w:r>
        <w:rPr>
          <w:rFonts w:cs="Helvetica"/>
          <w:shd w:val="clear" w:color="auto" w:fill="FFFFFF"/>
        </w:rPr>
        <w:t xml:space="preserve">etia </w:t>
      </w:r>
      <w:r w:rsidRPr="004A20C0">
        <w:rPr>
          <w:rFonts w:cs="Helvetica"/>
          <w:shd w:val="clear" w:color="auto" w:fill="FFFFFF"/>
        </w:rPr>
        <w:t>Dimova (</w:t>
      </w:r>
      <w:r w:rsidRPr="004A20C0">
        <w:t xml:space="preserve">Bulgaria), </w:t>
      </w:r>
      <w:r>
        <w:t>Kyriakos Garganis (Greece), Stanislav Groppa (Rep Moldova),</w:t>
      </w:r>
      <w:r w:rsidRPr="0031470D">
        <w:t xml:space="preserve"> </w:t>
      </w:r>
      <w:r>
        <w:t>Alla Guekht (Russia), Hrvoje  Hecimovic (</w:t>
      </w:r>
      <w:r w:rsidR="00A40595">
        <w:t>Croatia</w:t>
      </w:r>
      <w:r>
        <w:t>), Hans Holthausen (Germany), Catrinel Iliescu (RO),</w:t>
      </w:r>
      <w:r w:rsidRPr="004A20C0">
        <w:rPr>
          <w:rFonts w:cs="Helvetica"/>
          <w:shd w:val="clear" w:color="auto" w:fill="FFFFFF"/>
        </w:rPr>
        <w:t xml:space="preserve"> </w:t>
      </w:r>
      <w:r>
        <w:t>Volodymyr Karytonov</w:t>
      </w:r>
      <w:r w:rsidRPr="00266893">
        <w:t xml:space="preserve"> </w:t>
      </w:r>
      <w:r>
        <w:t>(Ukraine),</w:t>
      </w:r>
      <w:r w:rsidRPr="004A20C0">
        <w:t xml:space="preserve"> </w:t>
      </w:r>
      <w:r>
        <w:t xml:space="preserve">Ioana Mindruta (RO), </w:t>
      </w:r>
      <w:r w:rsidR="007D66F5">
        <w:rPr>
          <w:rFonts w:asciiTheme="minorHAnsi" w:hAnsiTheme="minorHAnsi"/>
        </w:rPr>
        <w:t xml:space="preserve">Krassimir Minkin (Bulgaria), </w:t>
      </w:r>
      <w:r>
        <w:t>Lorella Minotti (France), Walter van Emde Boas (Netherlands)</w:t>
      </w:r>
    </w:p>
    <w:p w:rsidR="00802B81" w:rsidRPr="001F2512" w:rsidRDefault="00802B81" w:rsidP="00210ACF">
      <w:pPr>
        <w:spacing w:after="0" w:line="240" w:lineRule="auto"/>
        <w:contextualSpacing/>
        <w:jc w:val="both"/>
        <w:rPr>
          <w:rFonts w:ascii="Times New Roman" w:hAnsi="Times New Roman"/>
          <w:b/>
          <w:u w:val="single"/>
        </w:rPr>
      </w:pPr>
    </w:p>
    <w:p w:rsidR="00F03293" w:rsidRPr="00210ACF" w:rsidRDefault="00F03293" w:rsidP="00210ACF">
      <w:pPr>
        <w:spacing w:after="0" w:line="240" w:lineRule="auto"/>
        <w:contextualSpacing/>
        <w:jc w:val="both"/>
        <w:rPr>
          <w:rFonts w:ascii="Times New Roman" w:hAnsi="Times New Roman"/>
          <w:b/>
          <w:color w:val="3366FF"/>
        </w:rPr>
      </w:pPr>
      <w:r w:rsidRPr="00210ACF">
        <w:rPr>
          <w:rFonts w:ascii="Times New Roman" w:hAnsi="Times New Roman"/>
          <w:b/>
          <w:color w:val="3366FF"/>
        </w:rPr>
        <w:t>Target audience</w:t>
      </w:r>
    </w:p>
    <w:p w:rsidR="00F03293" w:rsidRPr="001F2512" w:rsidRDefault="00F03293" w:rsidP="00210ACF">
      <w:pPr>
        <w:spacing w:after="0" w:line="240" w:lineRule="auto"/>
        <w:contextualSpacing/>
        <w:jc w:val="both"/>
        <w:rPr>
          <w:rFonts w:ascii="Times New Roman" w:hAnsi="Times New Roman"/>
        </w:rPr>
      </w:pPr>
      <w:r w:rsidRPr="001F2512">
        <w:rPr>
          <w:rFonts w:ascii="Times New Roman" w:hAnsi="Times New Roman"/>
        </w:rPr>
        <w:t>Pediatric neurologists and adult neurologists</w:t>
      </w:r>
      <w:r w:rsidR="007C3C76">
        <w:rPr>
          <w:rFonts w:ascii="Times New Roman" w:hAnsi="Times New Roman"/>
        </w:rPr>
        <w:t>, neurophysiologists, psychiatrists, neurosurgeons</w:t>
      </w:r>
      <w:r w:rsidRPr="001F2512">
        <w:rPr>
          <w:rFonts w:ascii="Times New Roman" w:hAnsi="Times New Roman"/>
        </w:rPr>
        <w:t xml:space="preserve"> with a medium level of expertise in </w:t>
      </w:r>
      <w:r>
        <w:rPr>
          <w:rFonts w:ascii="Times New Roman" w:hAnsi="Times New Roman"/>
        </w:rPr>
        <w:t>the area of epilepsy care (alre</w:t>
      </w:r>
      <w:r w:rsidR="007C3C76">
        <w:rPr>
          <w:rFonts w:ascii="Times New Roman" w:hAnsi="Times New Roman"/>
        </w:rPr>
        <w:t>a</w:t>
      </w:r>
      <w:r w:rsidRPr="001F2512">
        <w:rPr>
          <w:rFonts w:ascii="Times New Roman" w:hAnsi="Times New Roman"/>
        </w:rPr>
        <w:t xml:space="preserve">dy dealing with epilepsy patients). The 2014 course aims for 60-80 participants with possibility of extending to 100 if there is request for it. </w:t>
      </w:r>
    </w:p>
    <w:p w:rsidR="007C3C76" w:rsidRDefault="007C3C76" w:rsidP="00210ACF">
      <w:pPr>
        <w:spacing w:after="0" w:line="240" w:lineRule="auto"/>
        <w:jc w:val="both"/>
        <w:rPr>
          <w:rFonts w:ascii="Times New Roman" w:hAnsi="Times New Roman"/>
          <w:b/>
          <w:color w:val="3366FF"/>
        </w:rPr>
      </w:pPr>
    </w:p>
    <w:p w:rsidR="00F03293" w:rsidRPr="00210ACF" w:rsidRDefault="00F03293" w:rsidP="00210ACF">
      <w:pPr>
        <w:spacing w:after="0" w:line="240" w:lineRule="auto"/>
        <w:jc w:val="both"/>
        <w:rPr>
          <w:rFonts w:ascii="Times New Roman" w:hAnsi="Times New Roman"/>
          <w:color w:val="3366FF"/>
        </w:rPr>
      </w:pPr>
      <w:r w:rsidRPr="00210ACF">
        <w:rPr>
          <w:rFonts w:ascii="Times New Roman" w:hAnsi="Times New Roman"/>
          <w:b/>
          <w:color w:val="3366FF"/>
        </w:rPr>
        <w:lastRenderedPageBreak/>
        <w:t>Venue 2014</w:t>
      </w:r>
      <w:r w:rsidRPr="00210ACF">
        <w:rPr>
          <w:rFonts w:ascii="Times New Roman" w:hAnsi="Times New Roman"/>
          <w:color w:val="3366FF"/>
        </w:rPr>
        <w:t>: Cheile Gradistei, Romania</w:t>
      </w:r>
    </w:p>
    <w:p w:rsidR="00F03293" w:rsidRPr="001F2512" w:rsidRDefault="004E4B6E" w:rsidP="00210ACF">
      <w:pPr>
        <w:spacing w:after="0" w:line="240" w:lineRule="auto"/>
        <w:jc w:val="both"/>
        <w:rPr>
          <w:rFonts w:ascii="Times New Roman" w:hAnsi="Times New Roman"/>
        </w:rPr>
      </w:pPr>
      <w:r>
        <w:rPr>
          <w:rFonts w:ascii="Times New Roman" w:hAnsi="Times New Roman"/>
          <w:noProof/>
          <w:lang w:eastAsia="en-CA"/>
        </w:rPr>
        <w:drawing>
          <wp:inline distT="0" distB="0" distL="0" distR="0">
            <wp:extent cx="1207770" cy="1016635"/>
            <wp:effectExtent l="0" t="0" r="0" b="0"/>
            <wp:docPr id="5" name="Picture 5" descr="http://media.roportal.ro/upload/Image/constructii/Castelul-B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roportal.ro/upload/Image/constructii/Castelul-Bran.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7770" cy="1016635"/>
                    </a:xfrm>
                    <a:prstGeom prst="rect">
                      <a:avLst/>
                    </a:prstGeom>
                    <a:noFill/>
                    <a:ln>
                      <a:noFill/>
                    </a:ln>
                  </pic:spPr>
                </pic:pic>
              </a:graphicData>
            </a:graphic>
          </wp:inline>
        </w:drawing>
      </w:r>
      <w:r>
        <w:rPr>
          <w:rFonts w:ascii="Times New Roman" w:hAnsi="Times New Roman"/>
          <w:noProof/>
          <w:lang w:eastAsia="en-CA"/>
        </w:rPr>
        <w:drawing>
          <wp:inline distT="0" distB="0" distL="0" distR="0">
            <wp:extent cx="1583055" cy="1016635"/>
            <wp:effectExtent l="0" t="0" r="0" b="0"/>
            <wp:docPr id="6" name="Picture 10" descr="http://www.cheilegradistei.ro/resort-moeciu/images/panorama_resort_moec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eilegradistei.ro/resort-moeciu/images/panorama_resort_moeciu.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529" r="22446"/>
                    <a:stretch>
                      <a:fillRect/>
                    </a:stretch>
                  </pic:blipFill>
                  <pic:spPr bwMode="auto">
                    <a:xfrm>
                      <a:off x="0" y="0"/>
                      <a:ext cx="1583055" cy="1016635"/>
                    </a:xfrm>
                    <a:prstGeom prst="rect">
                      <a:avLst/>
                    </a:prstGeom>
                    <a:noFill/>
                    <a:ln>
                      <a:noFill/>
                    </a:ln>
                  </pic:spPr>
                </pic:pic>
              </a:graphicData>
            </a:graphic>
          </wp:inline>
        </w:drawing>
      </w:r>
      <w:r>
        <w:rPr>
          <w:rFonts w:ascii="Times New Roman" w:hAnsi="Times New Roman"/>
          <w:noProof/>
          <w:lang w:eastAsia="en-CA"/>
        </w:rPr>
        <w:drawing>
          <wp:inline distT="0" distB="0" distL="0" distR="0">
            <wp:extent cx="1466850" cy="1016635"/>
            <wp:effectExtent l="0" t="0" r="0" b="0"/>
            <wp:docPr id="7" name="Picture 7" descr="http://www.cheilegradistei.ro/images/Resort_Moeciu_Centru_de_Conferinte.jpg?137218835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eilegradistei.ro/images/Resort_Moeciu_Centru_de_Conferinte.jpg?1372188352099"/>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774" r="36258"/>
                    <a:stretch>
                      <a:fillRect/>
                    </a:stretch>
                  </pic:blipFill>
                  <pic:spPr bwMode="auto">
                    <a:xfrm>
                      <a:off x="0" y="0"/>
                      <a:ext cx="1466850" cy="1016635"/>
                    </a:xfrm>
                    <a:prstGeom prst="rect">
                      <a:avLst/>
                    </a:prstGeom>
                    <a:noFill/>
                    <a:ln>
                      <a:noFill/>
                    </a:ln>
                  </pic:spPr>
                </pic:pic>
              </a:graphicData>
            </a:graphic>
          </wp:inline>
        </w:drawing>
      </w:r>
      <w:r>
        <w:rPr>
          <w:rFonts w:ascii="Times New Roman" w:hAnsi="Times New Roman"/>
          <w:noProof/>
          <w:lang w:eastAsia="en-CA"/>
        </w:rPr>
        <w:drawing>
          <wp:inline distT="0" distB="0" distL="0" distR="0">
            <wp:extent cx="1466850" cy="1009650"/>
            <wp:effectExtent l="0" t="0" r="0" b="0"/>
            <wp:docPr id="8" name="Picture 7" descr="https://encrypted-tbn0.gstatic.com/images?q=tbn:ANd9GcSdC0ujo0KFukRV_QndVNDv6Ap5Yf34TBrSEwEskqwxf3yuf8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SdC0ujo0KFukRV_QndVNDv6Ap5Yf34TBrSEwEskqwxf3yuf8UH"/>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51" r="22342"/>
                    <a:stretch>
                      <a:fillRect/>
                    </a:stretch>
                  </pic:blipFill>
                  <pic:spPr bwMode="auto">
                    <a:xfrm>
                      <a:off x="0" y="0"/>
                      <a:ext cx="1466850" cy="1009650"/>
                    </a:xfrm>
                    <a:prstGeom prst="rect">
                      <a:avLst/>
                    </a:prstGeom>
                    <a:noFill/>
                    <a:ln>
                      <a:noFill/>
                    </a:ln>
                  </pic:spPr>
                </pic:pic>
              </a:graphicData>
            </a:graphic>
          </wp:inline>
        </w:drawing>
      </w:r>
    </w:p>
    <w:p w:rsidR="00F03293" w:rsidRPr="003268EE" w:rsidRDefault="005B1704" w:rsidP="00210ACF">
      <w:pPr>
        <w:spacing w:after="0" w:line="240" w:lineRule="auto"/>
        <w:jc w:val="both"/>
        <w:rPr>
          <w:rFonts w:ascii="Times New Roman" w:hAnsi="Times New Roman"/>
          <w:color w:val="3366FF"/>
        </w:rPr>
      </w:pPr>
      <w:hyperlink r:id="rId17" w:history="1">
        <w:r w:rsidR="00F03293" w:rsidRPr="003268EE">
          <w:rPr>
            <w:rStyle w:val="Hyperlink"/>
            <w:rFonts w:ascii="Times New Roman" w:hAnsi="Times New Roman"/>
            <w:color w:val="3366FF"/>
          </w:rPr>
          <w:t>http://www.cheilegradistei.ro/resort-moeciu/index.php?page=home&amp;lang=en</w:t>
        </w:r>
      </w:hyperlink>
    </w:p>
    <w:p w:rsidR="00F03293" w:rsidRPr="001F2512" w:rsidRDefault="00F03293" w:rsidP="00210ACF">
      <w:pPr>
        <w:spacing w:after="0" w:line="240" w:lineRule="auto"/>
        <w:jc w:val="both"/>
        <w:rPr>
          <w:rFonts w:ascii="Times New Roman" w:hAnsi="Times New Roman"/>
        </w:rPr>
      </w:pPr>
      <w:r w:rsidRPr="001F2512">
        <w:rPr>
          <w:rFonts w:ascii="Times New Roman" w:hAnsi="Times New Roman"/>
        </w:rPr>
        <w:t>Cheile Gradistei is situated 3 hours driving from Bucharest airport (direct flights from most European cities and UK) and 2.5 hours away from Sibiu airport (directly connected to some European cities). It is situated in the middle of Romania, Transylvanian area, near Brasov city and 5 km near Bran Castle, the so called “Dracula’s Castle”.</w:t>
      </w:r>
    </w:p>
    <w:p w:rsidR="00F03293" w:rsidRPr="001F2512" w:rsidRDefault="00F03293" w:rsidP="00210ACF">
      <w:pPr>
        <w:spacing w:after="0" w:line="240" w:lineRule="auto"/>
        <w:jc w:val="both"/>
        <w:rPr>
          <w:rFonts w:ascii="Times New Roman" w:hAnsi="Times New Roman"/>
        </w:rPr>
      </w:pPr>
      <w:r w:rsidRPr="001F2512">
        <w:rPr>
          <w:rFonts w:ascii="Times New Roman" w:hAnsi="Times New Roman"/>
        </w:rPr>
        <w:t>Cheile Gradistei offers a special advantage of isolation in the middle of splendid nature creating the possibility of good interaction among participants and trainers, premises for future collaboration and friendship. Cheile Gradistei is located 5 km near Bran Castle, the so called “Dracula’s Castle”.</w:t>
      </w:r>
    </w:p>
    <w:p w:rsidR="00802B81" w:rsidRDefault="00802B81" w:rsidP="00210ACF">
      <w:pPr>
        <w:spacing w:after="0" w:line="240" w:lineRule="auto"/>
        <w:jc w:val="both"/>
      </w:pPr>
    </w:p>
    <w:p w:rsidR="00F03293" w:rsidRPr="001F2512" w:rsidRDefault="00F03293" w:rsidP="00210ACF">
      <w:pPr>
        <w:spacing w:after="0" w:line="240" w:lineRule="auto"/>
        <w:jc w:val="both"/>
        <w:rPr>
          <w:rFonts w:ascii="Times New Roman" w:hAnsi="Times New Roman"/>
        </w:rPr>
      </w:pPr>
      <w:r w:rsidRPr="00A40595">
        <w:rPr>
          <w:rFonts w:ascii="Times New Roman" w:hAnsi="Times New Roman"/>
          <w:b/>
          <w:color w:val="3366FF"/>
        </w:rPr>
        <w:t>Transport</w:t>
      </w:r>
      <w:r w:rsidRPr="00210ACF">
        <w:rPr>
          <w:rFonts w:ascii="Times New Roman" w:hAnsi="Times New Roman"/>
          <w:b/>
          <w:color w:val="3366FF"/>
        </w:rPr>
        <w:t xml:space="preserve"> to venue</w:t>
      </w:r>
      <w:r w:rsidRPr="001F2512">
        <w:rPr>
          <w:rFonts w:ascii="Times New Roman" w:hAnsi="Times New Roman"/>
          <w:b/>
        </w:rPr>
        <w:t>:</w:t>
      </w:r>
      <w:r w:rsidRPr="001F2512">
        <w:rPr>
          <w:rFonts w:ascii="Times New Roman" w:hAnsi="Times New Roman"/>
        </w:rPr>
        <w:t xml:space="preserve"> Participant’s arrival is expected the evening before the course (June 10</w:t>
      </w:r>
      <w:r w:rsidRPr="001F2512">
        <w:rPr>
          <w:rFonts w:ascii="Times New Roman" w:hAnsi="Times New Roman"/>
          <w:vertAlign w:val="superscript"/>
        </w:rPr>
        <w:t>th</w:t>
      </w:r>
      <w:r w:rsidRPr="001F2512">
        <w:rPr>
          <w:rFonts w:ascii="Times New Roman" w:hAnsi="Times New Roman"/>
        </w:rPr>
        <w:t xml:space="preserve">). Cheile Gradistei is situated 3 hours driving from Bucharest airport (direct flights from most European cities and UK) and 2.5 hours away from Sibiu airport (directly connected to Munich). Due to distance, arrangements will be made for transportation of all participants and trainers </w:t>
      </w:r>
      <w:r>
        <w:rPr>
          <w:rFonts w:ascii="Times New Roman" w:hAnsi="Times New Roman"/>
        </w:rPr>
        <w:t xml:space="preserve">From Bucharest </w:t>
      </w:r>
      <w:r w:rsidRPr="001F2512">
        <w:rPr>
          <w:rFonts w:ascii="Times New Roman" w:hAnsi="Times New Roman"/>
        </w:rPr>
        <w:t xml:space="preserve">to Cheile Gradistei and </w:t>
      </w:r>
      <w:r>
        <w:rPr>
          <w:rFonts w:ascii="Times New Roman" w:hAnsi="Times New Roman"/>
        </w:rPr>
        <w:t xml:space="preserve">back </w:t>
      </w:r>
      <w:r w:rsidRPr="001F2512">
        <w:rPr>
          <w:rFonts w:ascii="Times New Roman" w:hAnsi="Times New Roman"/>
        </w:rPr>
        <w:t>within certain time limits (will be further announced).</w:t>
      </w:r>
    </w:p>
    <w:p w:rsidR="007C3C76" w:rsidRDefault="007C3C76" w:rsidP="00210ACF">
      <w:pPr>
        <w:spacing w:after="0" w:line="240" w:lineRule="auto"/>
        <w:jc w:val="both"/>
        <w:rPr>
          <w:rFonts w:ascii="Times New Roman" w:hAnsi="Times New Roman"/>
          <w:b/>
        </w:rPr>
      </w:pPr>
    </w:p>
    <w:p w:rsidR="00F03293" w:rsidRPr="001F2512" w:rsidRDefault="00F03293" w:rsidP="00210ACF">
      <w:pPr>
        <w:spacing w:after="0" w:line="240" w:lineRule="auto"/>
        <w:jc w:val="both"/>
        <w:rPr>
          <w:rFonts w:ascii="Times New Roman" w:hAnsi="Times New Roman"/>
          <w:b/>
        </w:rPr>
      </w:pPr>
      <w:r w:rsidRPr="00A40595">
        <w:rPr>
          <w:rFonts w:ascii="Times New Roman" w:hAnsi="Times New Roman"/>
          <w:b/>
          <w:color w:val="3366FF"/>
        </w:rPr>
        <w:t>Accommodation:</w:t>
      </w:r>
      <w:r w:rsidRPr="001F2512">
        <w:rPr>
          <w:rFonts w:ascii="Times New Roman" w:hAnsi="Times New Roman"/>
          <w:b/>
        </w:rPr>
        <w:t xml:space="preserve"> </w:t>
      </w:r>
      <w:r w:rsidR="007C3C76">
        <w:rPr>
          <w:rFonts w:ascii="Times New Roman" w:hAnsi="Times New Roman"/>
        </w:rPr>
        <w:t>The course organizers</w:t>
      </w:r>
      <w:r>
        <w:rPr>
          <w:rFonts w:ascii="Times New Roman" w:hAnsi="Times New Roman"/>
        </w:rPr>
        <w:t xml:space="preserve"> booked 80 rooms in Cheile Gradistei Complex at special prices</w:t>
      </w:r>
      <w:r w:rsidR="007C3C76">
        <w:rPr>
          <w:rFonts w:ascii="Times New Roman" w:hAnsi="Times New Roman"/>
        </w:rPr>
        <w:t xml:space="preserve"> (included in the course cost)</w:t>
      </w:r>
      <w:r>
        <w:rPr>
          <w:rFonts w:ascii="Times New Roman" w:hAnsi="Times New Roman"/>
        </w:rPr>
        <w:t>.</w:t>
      </w:r>
    </w:p>
    <w:p w:rsidR="00F03293" w:rsidRDefault="00F03293" w:rsidP="00210ACF">
      <w:pPr>
        <w:spacing w:after="0" w:line="240" w:lineRule="auto"/>
        <w:contextualSpacing/>
        <w:jc w:val="both"/>
        <w:rPr>
          <w:rFonts w:ascii="Times New Roman" w:hAnsi="Times New Roman"/>
          <w:b/>
          <w:color w:val="0070C0"/>
        </w:rPr>
      </w:pPr>
    </w:p>
    <w:p w:rsidR="00F03293" w:rsidRDefault="00F03293" w:rsidP="00210ACF">
      <w:pPr>
        <w:spacing w:after="0" w:line="240" w:lineRule="auto"/>
        <w:contextualSpacing/>
        <w:jc w:val="both"/>
        <w:rPr>
          <w:rFonts w:ascii="Times New Roman" w:hAnsi="Times New Roman"/>
        </w:rPr>
      </w:pPr>
      <w:r w:rsidRPr="00210ACF">
        <w:rPr>
          <w:rFonts w:ascii="Times New Roman" w:hAnsi="Times New Roman"/>
          <w:b/>
          <w:color w:val="3366FF"/>
        </w:rPr>
        <w:t>Cost of the whole course</w:t>
      </w:r>
      <w:r>
        <w:rPr>
          <w:rFonts w:ascii="Times New Roman" w:hAnsi="Times New Roman"/>
          <w:b/>
          <w:color w:val="0070C0"/>
        </w:rPr>
        <w:t xml:space="preserve">: </w:t>
      </w:r>
      <w:r w:rsidRPr="00364600">
        <w:rPr>
          <w:rFonts w:ascii="Times New Roman" w:hAnsi="Times New Roman"/>
          <w:b/>
        </w:rPr>
        <w:t>400 euro covers:</w:t>
      </w:r>
    </w:p>
    <w:p w:rsidR="00F03293" w:rsidRDefault="00F03293" w:rsidP="00210ACF">
      <w:pPr>
        <w:pStyle w:val="ListParagraph"/>
        <w:numPr>
          <w:ilvl w:val="0"/>
          <w:numId w:val="4"/>
        </w:numPr>
        <w:autoSpaceDE w:val="0"/>
        <w:autoSpaceDN w:val="0"/>
        <w:adjustRightInd w:val="0"/>
        <w:spacing w:after="0" w:line="240" w:lineRule="auto"/>
        <w:jc w:val="both"/>
        <w:rPr>
          <w:rFonts w:ascii="Times New Roman" w:hAnsi="Times New Roman"/>
          <w:sz w:val="20"/>
          <w:lang w:val="en-GB"/>
        </w:rPr>
      </w:pPr>
      <w:r>
        <w:rPr>
          <w:rFonts w:ascii="Times New Roman" w:hAnsi="Times New Roman"/>
          <w:sz w:val="20"/>
          <w:lang w:val="en-GB"/>
        </w:rPr>
        <w:t>Registration fee</w:t>
      </w:r>
    </w:p>
    <w:p w:rsidR="00F03293" w:rsidRPr="001F2512" w:rsidRDefault="00F03293" w:rsidP="00210ACF">
      <w:pPr>
        <w:pStyle w:val="ListParagraph"/>
        <w:numPr>
          <w:ilvl w:val="0"/>
          <w:numId w:val="4"/>
        </w:numPr>
        <w:autoSpaceDE w:val="0"/>
        <w:autoSpaceDN w:val="0"/>
        <w:adjustRightInd w:val="0"/>
        <w:spacing w:after="0" w:line="240" w:lineRule="auto"/>
        <w:jc w:val="both"/>
        <w:rPr>
          <w:rFonts w:ascii="Times New Roman" w:hAnsi="Times New Roman"/>
          <w:sz w:val="20"/>
          <w:lang w:val="en-GB"/>
        </w:rPr>
      </w:pPr>
      <w:r w:rsidRPr="001F2512">
        <w:rPr>
          <w:rFonts w:ascii="Times New Roman" w:hAnsi="Times New Roman"/>
          <w:sz w:val="20"/>
          <w:lang w:val="en-GB"/>
        </w:rPr>
        <w:t xml:space="preserve">Accommodation: 4 nights in double room (2 </w:t>
      </w:r>
      <w:r w:rsidR="00A40595">
        <w:rPr>
          <w:rFonts w:ascii="Times New Roman" w:hAnsi="Times New Roman"/>
          <w:sz w:val="20"/>
          <w:lang w:val="en-GB"/>
        </w:rPr>
        <w:t>participants</w:t>
      </w:r>
      <w:r w:rsidRPr="001F2512">
        <w:rPr>
          <w:rFonts w:ascii="Times New Roman" w:hAnsi="Times New Roman"/>
          <w:sz w:val="20"/>
          <w:lang w:val="en-GB"/>
        </w:rPr>
        <w:t>/room)</w:t>
      </w:r>
      <w:r>
        <w:rPr>
          <w:rFonts w:ascii="Times New Roman" w:hAnsi="Times New Roman"/>
          <w:sz w:val="20"/>
          <w:lang w:val="en-GB"/>
        </w:rPr>
        <w:t xml:space="preserve">; for single room accommodation, a </w:t>
      </w:r>
      <w:r w:rsidR="007C3C76">
        <w:rPr>
          <w:rFonts w:ascii="Times New Roman" w:hAnsi="Times New Roman"/>
          <w:sz w:val="20"/>
          <w:lang w:val="en-GB"/>
        </w:rPr>
        <w:t>difference</w:t>
      </w:r>
      <w:r>
        <w:rPr>
          <w:rFonts w:ascii="Times New Roman" w:hAnsi="Times New Roman"/>
          <w:sz w:val="20"/>
          <w:lang w:val="en-GB"/>
        </w:rPr>
        <w:t xml:space="preserve"> of 20 euro</w:t>
      </w:r>
      <w:r>
        <w:rPr>
          <w:rFonts w:ascii="Times New Roman" w:hAnsi="Times New Roman"/>
          <w:sz w:val="20"/>
        </w:rPr>
        <w:t>/</w:t>
      </w:r>
      <w:r>
        <w:rPr>
          <w:rFonts w:ascii="Times New Roman" w:hAnsi="Times New Roman"/>
          <w:sz w:val="20"/>
          <w:lang w:val="en-GB"/>
        </w:rPr>
        <w:t xml:space="preserve">night should be </w:t>
      </w:r>
      <w:r w:rsidR="007C3C76">
        <w:rPr>
          <w:rFonts w:ascii="Times New Roman" w:hAnsi="Times New Roman"/>
          <w:sz w:val="20"/>
          <w:lang w:val="en-GB"/>
        </w:rPr>
        <w:t>paid</w:t>
      </w:r>
      <w:r>
        <w:rPr>
          <w:rFonts w:ascii="Times New Roman" w:hAnsi="Times New Roman"/>
          <w:sz w:val="20"/>
          <w:lang w:val="en-GB"/>
        </w:rPr>
        <w:t>.</w:t>
      </w:r>
    </w:p>
    <w:p w:rsidR="00F03293" w:rsidRPr="001F2512" w:rsidRDefault="00F03293" w:rsidP="00210ACF">
      <w:pPr>
        <w:pStyle w:val="ListParagraph"/>
        <w:numPr>
          <w:ilvl w:val="0"/>
          <w:numId w:val="4"/>
        </w:numPr>
        <w:autoSpaceDE w:val="0"/>
        <w:autoSpaceDN w:val="0"/>
        <w:adjustRightInd w:val="0"/>
        <w:spacing w:after="0" w:line="240" w:lineRule="auto"/>
        <w:jc w:val="both"/>
        <w:rPr>
          <w:rFonts w:ascii="Times New Roman" w:hAnsi="Times New Roman"/>
          <w:sz w:val="20"/>
          <w:lang w:val="en-GB"/>
        </w:rPr>
      </w:pPr>
      <w:r w:rsidRPr="001F2512">
        <w:rPr>
          <w:rFonts w:ascii="Times New Roman" w:hAnsi="Times New Roman"/>
          <w:sz w:val="20"/>
          <w:lang w:val="en-GB"/>
        </w:rPr>
        <w:t>Meals (4</w:t>
      </w:r>
      <w:r>
        <w:rPr>
          <w:rFonts w:ascii="Times New Roman" w:hAnsi="Times New Roman"/>
          <w:sz w:val="20"/>
          <w:lang w:val="en-GB"/>
        </w:rPr>
        <w:t xml:space="preserve"> </w:t>
      </w:r>
      <w:r w:rsidRPr="001F2512">
        <w:rPr>
          <w:rFonts w:ascii="Times New Roman" w:hAnsi="Times New Roman"/>
          <w:sz w:val="20"/>
          <w:lang w:val="en-GB"/>
        </w:rPr>
        <w:t>x breakfast + 4 x dinner + 3</w:t>
      </w:r>
      <w:r>
        <w:rPr>
          <w:rFonts w:ascii="Times New Roman" w:hAnsi="Times New Roman"/>
          <w:sz w:val="20"/>
          <w:lang w:val="en-GB"/>
        </w:rPr>
        <w:t xml:space="preserve"> </w:t>
      </w:r>
      <w:r w:rsidRPr="001F2512">
        <w:rPr>
          <w:rFonts w:ascii="Times New Roman" w:hAnsi="Times New Roman"/>
          <w:sz w:val="20"/>
          <w:lang w:val="en-GB"/>
        </w:rPr>
        <w:t>x lunch)</w:t>
      </w:r>
    </w:p>
    <w:p w:rsidR="00F03293" w:rsidRPr="001F2512" w:rsidRDefault="00F03293" w:rsidP="00210ACF">
      <w:pPr>
        <w:pStyle w:val="ListParagraph"/>
        <w:numPr>
          <w:ilvl w:val="0"/>
          <w:numId w:val="4"/>
        </w:numPr>
        <w:autoSpaceDE w:val="0"/>
        <w:autoSpaceDN w:val="0"/>
        <w:adjustRightInd w:val="0"/>
        <w:spacing w:after="0" w:line="240" w:lineRule="auto"/>
        <w:jc w:val="both"/>
        <w:rPr>
          <w:rFonts w:ascii="Times New Roman" w:hAnsi="Times New Roman"/>
          <w:sz w:val="20"/>
          <w:lang w:val="en-GB"/>
        </w:rPr>
      </w:pPr>
      <w:r w:rsidRPr="001F2512">
        <w:rPr>
          <w:rFonts w:ascii="Times New Roman" w:hAnsi="Times New Roman"/>
          <w:sz w:val="20"/>
          <w:lang w:val="en-GB"/>
        </w:rPr>
        <w:t>Social programme during course</w:t>
      </w:r>
    </w:p>
    <w:p w:rsidR="00F03293" w:rsidRPr="0018493E" w:rsidRDefault="00F03293" w:rsidP="00210ACF">
      <w:pPr>
        <w:pStyle w:val="ListParagraph"/>
        <w:numPr>
          <w:ilvl w:val="0"/>
          <w:numId w:val="4"/>
        </w:numPr>
        <w:autoSpaceDE w:val="0"/>
        <w:autoSpaceDN w:val="0"/>
        <w:adjustRightInd w:val="0"/>
        <w:spacing w:after="0" w:line="240" w:lineRule="auto"/>
        <w:jc w:val="both"/>
        <w:rPr>
          <w:rFonts w:ascii="Times New Roman" w:hAnsi="Times New Roman"/>
          <w:sz w:val="20"/>
          <w:szCs w:val="20"/>
          <w:lang w:val="en-GB"/>
        </w:rPr>
      </w:pPr>
      <w:r w:rsidRPr="0018493E">
        <w:rPr>
          <w:rFonts w:ascii="Times New Roman" w:hAnsi="Times New Roman"/>
          <w:sz w:val="20"/>
          <w:szCs w:val="20"/>
          <w:lang w:val="en-GB"/>
        </w:rPr>
        <w:t>Materials for course</w:t>
      </w:r>
    </w:p>
    <w:p w:rsidR="00F03293" w:rsidRPr="003655A9" w:rsidRDefault="00F03293" w:rsidP="00210ACF">
      <w:pPr>
        <w:pStyle w:val="ListParagraph"/>
        <w:autoSpaceDE w:val="0"/>
        <w:autoSpaceDN w:val="0"/>
        <w:adjustRightInd w:val="0"/>
        <w:spacing w:after="0" w:line="240" w:lineRule="auto"/>
        <w:jc w:val="both"/>
        <w:rPr>
          <w:rFonts w:ascii="Times New Roman" w:hAnsi="Times New Roman"/>
          <w:sz w:val="20"/>
        </w:rPr>
      </w:pPr>
    </w:p>
    <w:p w:rsidR="00F03293" w:rsidRPr="00210ACF" w:rsidRDefault="00F03293" w:rsidP="00210ACF">
      <w:pPr>
        <w:spacing w:after="0" w:line="240" w:lineRule="auto"/>
        <w:contextualSpacing/>
        <w:jc w:val="both"/>
        <w:rPr>
          <w:rFonts w:ascii="Times New Roman" w:hAnsi="Times New Roman"/>
          <w:color w:val="3366FF"/>
        </w:rPr>
      </w:pPr>
      <w:r w:rsidRPr="00210ACF">
        <w:rPr>
          <w:rFonts w:ascii="Times New Roman" w:hAnsi="Times New Roman"/>
          <w:b/>
          <w:color w:val="3366FF"/>
        </w:rPr>
        <w:t xml:space="preserve">Bursaries </w:t>
      </w:r>
    </w:p>
    <w:p w:rsidR="00F03293" w:rsidRPr="001F2512" w:rsidRDefault="00F03293" w:rsidP="00210ACF">
      <w:pPr>
        <w:spacing w:after="0" w:line="240" w:lineRule="auto"/>
        <w:contextualSpacing/>
        <w:jc w:val="both"/>
        <w:rPr>
          <w:rFonts w:ascii="Times New Roman" w:hAnsi="Times New Roman"/>
        </w:rPr>
      </w:pPr>
      <w:r w:rsidRPr="001F2512">
        <w:rPr>
          <w:rFonts w:ascii="Times New Roman" w:hAnsi="Times New Roman"/>
        </w:rPr>
        <w:t xml:space="preserve">20 bursaries </w:t>
      </w:r>
      <w:r>
        <w:rPr>
          <w:rFonts w:ascii="Times New Roman" w:hAnsi="Times New Roman"/>
        </w:rPr>
        <w:t>offered by</w:t>
      </w:r>
      <w:r w:rsidR="00C40629">
        <w:rPr>
          <w:rFonts w:ascii="Times New Roman" w:hAnsi="Times New Roman"/>
        </w:rPr>
        <w:t xml:space="preserve"> CEA-</w:t>
      </w:r>
      <w:r>
        <w:rPr>
          <w:rFonts w:ascii="Times New Roman" w:hAnsi="Times New Roman"/>
        </w:rPr>
        <w:t xml:space="preserve">ILAE </w:t>
      </w:r>
      <w:r w:rsidRPr="001F2512">
        <w:rPr>
          <w:rFonts w:ascii="Times New Roman" w:hAnsi="Times New Roman"/>
        </w:rPr>
        <w:t xml:space="preserve">are available </w:t>
      </w:r>
      <w:r w:rsidRPr="001F2512">
        <w:rPr>
          <w:rFonts w:ascii="Times New Roman" w:hAnsi="Times New Roman"/>
          <w:b/>
          <w:sz w:val="20"/>
          <w:lang w:val="en-GB"/>
        </w:rPr>
        <w:t>and will cover:</w:t>
      </w:r>
    </w:p>
    <w:p w:rsidR="00F03293" w:rsidRPr="001F2512" w:rsidRDefault="00F03293" w:rsidP="00210ACF">
      <w:pPr>
        <w:pStyle w:val="ListParagraph"/>
        <w:numPr>
          <w:ilvl w:val="0"/>
          <w:numId w:val="4"/>
        </w:numPr>
        <w:autoSpaceDE w:val="0"/>
        <w:autoSpaceDN w:val="0"/>
        <w:adjustRightInd w:val="0"/>
        <w:spacing w:after="0" w:line="240" w:lineRule="auto"/>
        <w:jc w:val="both"/>
        <w:rPr>
          <w:rFonts w:ascii="Times New Roman" w:hAnsi="Times New Roman"/>
          <w:sz w:val="20"/>
          <w:lang w:val="en-GB"/>
        </w:rPr>
      </w:pPr>
      <w:r w:rsidRPr="001F2512">
        <w:rPr>
          <w:rFonts w:ascii="Times New Roman" w:hAnsi="Times New Roman"/>
          <w:sz w:val="20"/>
          <w:lang w:val="en-GB"/>
        </w:rPr>
        <w:t xml:space="preserve">Accommodation: 4 nights in double room (2 </w:t>
      </w:r>
      <w:r w:rsidR="00A40595">
        <w:rPr>
          <w:rFonts w:ascii="Times New Roman" w:hAnsi="Times New Roman"/>
          <w:sz w:val="20"/>
          <w:lang w:val="en-GB"/>
        </w:rPr>
        <w:t>participant</w:t>
      </w:r>
      <w:bookmarkStart w:id="0" w:name="_GoBack"/>
      <w:bookmarkEnd w:id="0"/>
      <w:r w:rsidRPr="001F2512">
        <w:rPr>
          <w:rFonts w:ascii="Times New Roman" w:hAnsi="Times New Roman"/>
          <w:sz w:val="20"/>
          <w:lang w:val="en-GB"/>
        </w:rPr>
        <w:t>s/room)</w:t>
      </w:r>
    </w:p>
    <w:p w:rsidR="00F03293" w:rsidRPr="001F2512" w:rsidRDefault="00F03293" w:rsidP="00210ACF">
      <w:pPr>
        <w:pStyle w:val="ListParagraph"/>
        <w:numPr>
          <w:ilvl w:val="0"/>
          <w:numId w:val="4"/>
        </w:numPr>
        <w:autoSpaceDE w:val="0"/>
        <w:autoSpaceDN w:val="0"/>
        <w:adjustRightInd w:val="0"/>
        <w:spacing w:after="0" w:line="240" w:lineRule="auto"/>
        <w:jc w:val="both"/>
        <w:rPr>
          <w:rFonts w:ascii="Times New Roman" w:hAnsi="Times New Roman"/>
          <w:sz w:val="20"/>
          <w:lang w:val="en-GB"/>
        </w:rPr>
      </w:pPr>
      <w:r w:rsidRPr="001F2512">
        <w:rPr>
          <w:rFonts w:ascii="Times New Roman" w:hAnsi="Times New Roman"/>
          <w:sz w:val="20"/>
          <w:lang w:val="en-GB"/>
        </w:rPr>
        <w:t>Meals (4x breakfast + 4 x dinner + 3x lunch)</w:t>
      </w:r>
    </w:p>
    <w:p w:rsidR="00F03293" w:rsidRPr="001F2512" w:rsidRDefault="00F03293" w:rsidP="00210ACF">
      <w:pPr>
        <w:pStyle w:val="ListParagraph"/>
        <w:numPr>
          <w:ilvl w:val="0"/>
          <w:numId w:val="4"/>
        </w:numPr>
        <w:autoSpaceDE w:val="0"/>
        <w:autoSpaceDN w:val="0"/>
        <w:adjustRightInd w:val="0"/>
        <w:spacing w:after="0" w:line="240" w:lineRule="auto"/>
        <w:jc w:val="both"/>
        <w:rPr>
          <w:rFonts w:ascii="Times New Roman" w:hAnsi="Times New Roman"/>
          <w:sz w:val="20"/>
          <w:lang w:val="en-GB"/>
        </w:rPr>
      </w:pPr>
      <w:r w:rsidRPr="001F2512">
        <w:rPr>
          <w:rFonts w:ascii="Times New Roman" w:hAnsi="Times New Roman"/>
          <w:sz w:val="20"/>
          <w:lang w:val="en-GB"/>
        </w:rPr>
        <w:t>Social programme during course</w:t>
      </w:r>
    </w:p>
    <w:p w:rsidR="00F03293" w:rsidRDefault="00F03293" w:rsidP="00210ACF">
      <w:pPr>
        <w:pStyle w:val="ListParagraph"/>
        <w:numPr>
          <w:ilvl w:val="0"/>
          <w:numId w:val="4"/>
        </w:numPr>
        <w:autoSpaceDE w:val="0"/>
        <w:autoSpaceDN w:val="0"/>
        <w:adjustRightInd w:val="0"/>
        <w:spacing w:after="0" w:line="240" w:lineRule="auto"/>
        <w:jc w:val="both"/>
        <w:rPr>
          <w:rFonts w:ascii="Times New Roman" w:hAnsi="Times New Roman"/>
          <w:sz w:val="20"/>
          <w:lang w:val="en-GB"/>
        </w:rPr>
      </w:pPr>
      <w:r w:rsidRPr="001F2512">
        <w:rPr>
          <w:rFonts w:ascii="Times New Roman" w:hAnsi="Times New Roman"/>
          <w:sz w:val="20"/>
          <w:lang w:val="en-GB"/>
        </w:rPr>
        <w:t>Materials for course</w:t>
      </w:r>
    </w:p>
    <w:p w:rsidR="00F03293" w:rsidRPr="00802B81" w:rsidRDefault="00F03293" w:rsidP="00210ACF">
      <w:pPr>
        <w:autoSpaceDE w:val="0"/>
        <w:autoSpaceDN w:val="0"/>
        <w:adjustRightInd w:val="0"/>
        <w:spacing w:after="0" w:line="240" w:lineRule="auto"/>
        <w:jc w:val="both"/>
        <w:rPr>
          <w:rFonts w:ascii="Times New Roman" w:hAnsi="Times New Roman"/>
          <w:b/>
          <w:sz w:val="20"/>
          <w:lang w:val="en-GB"/>
        </w:rPr>
      </w:pPr>
      <w:r w:rsidRPr="00802B81">
        <w:rPr>
          <w:rFonts w:ascii="Times New Roman" w:hAnsi="Times New Roman"/>
          <w:b/>
          <w:sz w:val="20"/>
          <w:lang w:val="en-GB"/>
        </w:rPr>
        <w:t>All bursary recipients will pay a registration fee of 100 euro.</w:t>
      </w:r>
    </w:p>
    <w:p w:rsidR="00F03293" w:rsidRPr="00210ACF" w:rsidRDefault="00802B81" w:rsidP="00210ACF">
      <w:pPr>
        <w:spacing w:after="0" w:line="240" w:lineRule="auto"/>
        <w:contextualSpacing/>
        <w:jc w:val="center"/>
        <w:rPr>
          <w:rFonts w:ascii="Times New Roman" w:hAnsi="Times New Roman"/>
          <w:b/>
          <w:i/>
          <w:color w:val="3366FF"/>
        </w:rPr>
      </w:pPr>
      <w:r>
        <w:rPr>
          <w:rFonts w:ascii="Times New Roman" w:hAnsi="Times New Roman"/>
          <w:b/>
          <w:i/>
          <w:color w:val="3366FF"/>
        </w:rPr>
        <w:t>For payment see Booking form.</w:t>
      </w:r>
    </w:p>
    <w:p w:rsidR="00F03293" w:rsidRPr="00210ACF" w:rsidRDefault="00F03293" w:rsidP="00210ACF">
      <w:pPr>
        <w:spacing w:after="0" w:line="240" w:lineRule="auto"/>
        <w:contextualSpacing/>
        <w:jc w:val="center"/>
        <w:rPr>
          <w:rFonts w:ascii="Times New Roman" w:hAnsi="Times New Roman"/>
          <w:i/>
          <w:color w:val="3366FF"/>
        </w:rPr>
      </w:pPr>
    </w:p>
    <w:p w:rsidR="00F03293" w:rsidRDefault="00F03293" w:rsidP="00210ACF">
      <w:pPr>
        <w:spacing w:after="0" w:line="240" w:lineRule="auto"/>
        <w:contextualSpacing/>
        <w:jc w:val="both"/>
        <w:rPr>
          <w:rFonts w:ascii="Times New Roman" w:hAnsi="Times New Roman"/>
        </w:rPr>
      </w:pPr>
      <w:r w:rsidRPr="00BE06F9">
        <w:rPr>
          <w:rFonts w:ascii="Times New Roman" w:hAnsi="Times New Roman"/>
          <w:b/>
        </w:rPr>
        <w:t>Criteria for bursary application</w:t>
      </w:r>
      <w:r w:rsidRPr="001F2512">
        <w:rPr>
          <w:rFonts w:ascii="Times New Roman" w:hAnsi="Times New Roman"/>
        </w:rPr>
        <w:t xml:space="preserve"> will include: 1. Participants from East-European countries (Bulgaria, Romania, Republic of Moldova, Ukraine, Ru</w:t>
      </w:r>
      <w:r w:rsidR="007C3C76">
        <w:rPr>
          <w:rFonts w:ascii="Times New Roman" w:hAnsi="Times New Roman"/>
        </w:rPr>
        <w:t>s</w:t>
      </w:r>
      <w:r w:rsidRPr="001F2512">
        <w:rPr>
          <w:rFonts w:ascii="Times New Roman" w:hAnsi="Times New Roman"/>
        </w:rPr>
        <w:t xml:space="preserve">sia); 2. </w:t>
      </w:r>
      <w:r w:rsidR="00802B81">
        <w:rPr>
          <w:rFonts w:ascii="Times New Roman" w:hAnsi="Times New Roman"/>
        </w:rPr>
        <w:t xml:space="preserve">Applicants did not receive an ILAE bursary or do not plan to ask an ILAE bursary during the year 2014. </w:t>
      </w:r>
      <w:r>
        <w:rPr>
          <w:rFonts w:ascii="Times New Roman" w:hAnsi="Times New Roman"/>
        </w:rPr>
        <w:t>3. Young trainees will have priority (under age 40).</w:t>
      </w:r>
    </w:p>
    <w:p w:rsidR="007C3C76" w:rsidRPr="00A40595" w:rsidRDefault="007C3C76" w:rsidP="00210ACF">
      <w:pPr>
        <w:spacing w:after="0" w:line="240" w:lineRule="auto"/>
        <w:contextualSpacing/>
        <w:jc w:val="both"/>
        <w:rPr>
          <w:rFonts w:ascii="Times New Roman" w:hAnsi="Times New Roman"/>
          <w:color w:val="3366FF"/>
        </w:rPr>
      </w:pPr>
      <w:r w:rsidRPr="00A40595">
        <w:rPr>
          <w:rFonts w:ascii="Times New Roman" w:hAnsi="Times New Roman"/>
          <w:color w:val="3366FF"/>
        </w:rPr>
        <w:t>Bursary applicants should send a CV and recommendation from the head of their clinic until April 25th.</w:t>
      </w:r>
    </w:p>
    <w:p w:rsidR="00BE06F9" w:rsidRDefault="00BE06F9" w:rsidP="00210ACF">
      <w:pPr>
        <w:spacing w:after="0" w:line="240" w:lineRule="auto"/>
        <w:contextualSpacing/>
        <w:jc w:val="both"/>
        <w:rPr>
          <w:rFonts w:ascii="Times New Roman" w:hAnsi="Times New Roman"/>
        </w:rPr>
      </w:pPr>
    </w:p>
    <w:p w:rsidR="00BE06F9" w:rsidRPr="00BE06F9" w:rsidRDefault="007C3C76" w:rsidP="00BE06F9">
      <w:pPr>
        <w:tabs>
          <w:tab w:val="left" w:pos="2520"/>
          <w:tab w:val="left" w:pos="4500"/>
        </w:tabs>
        <w:spacing w:after="0" w:line="240" w:lineRule="auto"/>
        <w:rPr>
          <w:rFonts w:ascii="Times New Roman" w:hAnsi="Times New Roman"/>
          <w:b/>
          <w:szCs w:val="20"/>
        </w:rPr>
      </w:pPr>
      <w:r w:rsidRPr="00BE06F9">
        <w:rPr>
          <w:rFonts w:ascii="Times New Roman" w:hAnsi="Times New Roman"/>
          <w:b/>
          <w:szCs w:val="20"/>
        </w:rPr>
        <w:t>Deadlines</w:t>
      </w:r>
    </w:p>
    <w:p w:rsidR="00BE06F9" w:rsidRPr="00BE06F9" w:rsidRDefault="00BE06F9" w:rsidP="00BE06F9">
      <w:pPr>
        <w:tabs>
          <w:tab w:val="left" w:pos="2520"/>
          <w:tab w:val="left" w:pos="4500"/>
        </w:tabs>
        <w:spacing w:after="0" w:line="240" w:lineRule="auto"/>
        <w:rPr>
          <w:rFonts w:ascii="Times New Roman" w:hAnsi="Times New Roman"/>
          <w:szCs w:val="20"/>
        </w:rPr>
      </w:pPr>
      <w:r w:rsidRPr="00BE06F9">
        <w:rPr>
          <w:rFonts w:ascii="Times New Roman" w:hAnsi="Times New Roman"/>
          <w:szCs w:val="20"/>
        </w:rPr>
        <w:t>– 25 May 2014 for final registration</w:t>
      </w:r>
    </w:p>
    <w:p w:rsidR="00BE06F9" w:rsidRPr="00BE06F9" w:rsidRDefault="00BE06F9" w:rsidP="00BE06F9">
      <w:pPr>
        <w:tabs>
          <w:tab w:val="left" w:pos="2520"/>
          <w:tab w:val="left" w:pos="4500"/>
        </w:tabs>
        <w:spacing w:after="0" w:line="240" w:lineRule="auto"/>
        <w:rPr>
          <w:rFonts w:ascii="Times New Roman" w:hAnsi="Times New Roman"/>
          <w:szCs w:val="20"/>
        </w:rPr>
      </w:pPr>
      <w:r w:rsidRPr="00BE06F9">
        <w:rPr>
          <w:rFonts w:ascii="Times New Roman" w:hAnsi="Times New Roman"/>
          <w:szCs w:val="20"/>
        </w:rPr>
        <w:t xml:space="preserve">- </w:t>
      </w:r>
      <w:r>
        <w:rPr>
          <w:rFonts w:ascii="Times New Roman" w:hAnsi="Times New Roman"/>
          <w:szCs w:val="20"/>
        </w:rPr>
        <w:t>25 April</w:t>
      </w:r>
      <w:r w:rsidRPr="00BE06F9">
        <w:rPr>
          <w:rFonts w:ascii="Times New Roman" w:hAnsi="Times New Roman"/>
          <w:szCs w:val="20"/>
        </w:rPr>
        <w:t xml:space="preserve"> 2014 – bursary applications (results of selected bursary recipients</w:t>
      </w:r>
      <w:r>
        <w:rPr>
          <w:rFonts w:ascii="Times New Roman" w:hAnsi="Times New Roman"/>
          <w:szCs w:val="20"/>
        </w:rPr>
        <w:t>)</w:t>
      </w:r>
      <w:r w:rsidRPr="00BE06F9">
        <w:rPr>
          <w:rFonts w:ascii="Times New Roman" w:hAnsi="Times New Roman"/>
          <w:szCs w:val="20"/>
        </w:rPr>
        <w:t xml:space="preserve"> – </w:t>
      </w:r>
      <w:r>
        <w:rPr>
          <w:rFonts w:ascii="Times New Roman" w:hAnsi="Times New Roman"/>
          <w:szCs w:val="20"/>
        </w:rPr>
        <w:t>30 April</w:t>
      </w:r>
      <w:r w:rsidRPr="00BE06F9">
        <w:rPr>
          <w:rFonts w:ascii="Times New Roman" w:hAnsi="Times New Roman"/>
          <w:szCs w:val="20"/>
        </w:rPr>
        <w:t xml:space="preserve"> 2014</w:t>
      </w:r>
      <w:r w:rsidR="007C3C76">
        <w:rPr>
          <w:rFonts w:ascii="Times New Roman" w:hAnsi="Times New Roman"/>
          <w:szCs w:val="20"/>
        </w:rPr>
        <w:t>.</w:t>
      </w:r>
    </w:p>
    <w:sectPr w:rsidR="00BE06F9" w:rsidRPr="00BE06F9" w:rsidSect="007D66F5">
      <w:headerReference w:type="default" r:id="rId18"/>
      <w:pgSz w:w="12240" w:h="15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19E8" w:rsidRDefault="002D19E8" w:rsidP="00E0602D">
      <w:pPr>
        <w:spacing w:after="0" w:line="240" w:lineRule="auto"/>
      </w:pPr>
      <w:r>
        <w:separator/>
      </w:r>
    </w:p>
  </w:endnote>
  <w:endnote w:type="continuationSeparator" w:id="1">
    <w:p w:rsidR="002D19E8" w:rsidRDefault="002D19E8" w:rsidP="00E060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19E8" w:rsidRDefault="002D19E8" w:rsidP="00E0602D">
      <w:pPr>
        <w:spacing w:after="0" w:line="240" w:lineRule="auto"/>
      </w:pPr>
      <w:r>
        <w:separator/>
      </w:r>
    </w:p>
  </w:footnote>
  <w:footnote w:type="continuationSeparator" w:id="1">
    <w:p w:rsidR="002D19E8" w:rsidRDefault="002D19E8" w:rsidP="00E060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02D" w:rsidRPr="00C20E3A" w:rsidRDefault="00E0602D" w:rsidP="00C20E3A">
    <w:pPr>
      <w:rPr>
        <w:rFonts w:ascii="Times New Roman" w:hAnsi="Times New Roman"/>
        <w:b/>
        <w:bCs/>
        <w:color w:val="0070C0"/>
        <w:sz w:val="24"/>
        <w:szCs w:val="24"/>
      </w:rPr>
    </w:pPr>
    <w:r>
      <w:rPr>
        <w:rFonts w:ascii="Times New Roman" w:hAnsi="Times New Roman"/>
        <w:color w:val="0070C0"/>
        <w:sz w:val="24"/>
        <w:szCs w:val="24"/>
      </w:rPr>
      <w:t xml:space="preserve">  </w:t>
    </w:r>
    <w:r w:rsidRPr="00525457">
      <w:rPr>
        <w:rFonts w:ascii="Times New Roman" w:hAnsi="Times New Roman"/>
        <w:color w:val="0070C0"/>
        <w:sz w:val="24"/>
        <w:szCs w:val="24"/>
      </w:rPr>
      <w:t xml:space="preserve">   </w:t>
    </w:r>
    <w:r w:rsidR="004E4B6E">
      <w:rPr>
        <w:rFonts w:ascii="Times New Roman" w:hAnsi="Times New Roman"/>
        <w:noProof/>
        <w:color w:val="0070C0"/>
        <w:sz w:val="24"/>
        <w:lang w:eastAsia="en-CA"/>
      </w:rPr>
      <w:drawing>
        <wp:inline distT="0" distB="0" distL="0" distR="0">
          <wp:extent cx="1221740" cy="429895"/>
          <wp:effectExtent l="0" t="0" r="0" b="8255"/>
          <wp:docPr id="12" name="Picture 9" descr="C:\Users\danacraiu\AppData\Local\Temp\CEA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acraiu\AppData\Local\Temp\CEA logo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1740" cy="429895"/>
                  </a:xfrm>
                  <a:prstGeom prst="rect">
                    <a:avLst/>
                  </a:prstGeom>
                  <a:noFill/>
                  <a:ln>
                    <a:noFill/>
                  </a:ln>
                </pic:spPr>
              </pic:pic>
            </a:graphicData>
          </a:graphic>
        </wp:inline>
      </w:drawing>
    </w:r>
    <w:r>
      <w:rPr>
        <w:rFonts w:ascii="Times New Roman" w:hAnsi="Times New Roman"/>
        <w:color w:val="0070C0"/>
        <w:sz w:val="24"/>
        <w:szCs w:val="24"/>
      </w:rPr>
      <w:t xml:space="preserve"> </w:t>
    </w:r>
    <w:r w:rsidRPr="00525457">
      <w:rPr>
        <w:rFonts w:ascii="Times New Roman" w:hAnsi="Times New Roman"/>
        <w:color w:val="0070C0"/>
        <w:sz w:val="24"/>
        <w:szCs w:val="24"/>
      </w:rPr>
      <w:t xml:space="preserve"> </w:t>
    </w:r>
    <w:r w:rsidR="00C40629">
      <w:rPr>
        <w:rFonts w:ascii="Times New Roman" w:hAnsi="Times New Roman"/>
        <w:color w:val="0070C0"/>
        <w:sz w:val="24"/>
        <w:szCs w:val="24"/>
      </w:rPr>
      <w:t xml:space="preserve"> </w:t>
    </w:r>
    <w:r w:rsidRPr="00525457">
      <w:rPr>
        <w:rFonts w:ascii="Times New Roman" w:hAnsi="Times New Roman"/>
        <w:color w:val="0070C0"/>
        <w:sz w:val="24"/>
        <w:szCs w:val="24"/>
      </w:rPr>
      <w:t xml:space="preserve"> </w:t>
    </w:r>
    <w:r>
      <w:rPr>
        <w:rFonts w:ascii="Times New Roman" w:hAnsi="Times New Roman"/>
        <w:noProof/>
        <w:color w:val="0070C0"/>
        <w:sz w:val="24"/>
        <w:szCs w:val="24"/>
        <w:lang w:val="ro-RO" w:eastAsia="ro-RO"/>
      </w:rPr>
      <w:t xml:space="preserve"> </w:t>
    </w:r>
    <w:r w:rsidR="004E4B6E">
      <w:rPr>
        <w:rFonts w:ascii="Times New Roman" w:hAnsi="Times New Roman"/>
        <w:noProof/>
        <w:color w:val="0070C0"/>
        <w:sz w:val="24"/>
        <w:lang w:eastAsia="en-CA"/>
      </w:rPr>
      <w:drawing>
        <wp:inline distT="0" distB="0" distL="0" distR="0">
          <wp:extent cx="798195" cy="628015"/>
          <wp:effectExtent l="0" t="0" r="1905" b="63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8195" cy="628015"/>
                  </a:xfrm>
                  <a:prstGeom prst="rect">
                    <a:avLst/>
                  </a:prstGeom>
                  <a:noFill/>
                  <a:ln>
                    <a:noFill/>
                  </a:ln>
                </pic:spPr>
              </pic:pic>
            </a:graphicData>
          </a:graphic>
        </wp:inline>
      </w:drawing>
    </w:r>
    <w:r>
      <w:rPr>
        <w:rFonts w:ascii="Times New Roman" w:hAnsi="Times New Roman"/>
        <w:noProof/>
        <w:color w:val="0070C0"/>
        <w:sz w:val="24"/>
        <w:szCs w:val="24"/>
        <w:lang w:val="ro-RO" w:eastAsia="ro-RO"/>
      </w:rPr>
      <w:t xml:space="preserve">  </w:t>
    </w:r>
    <w:r w:rsidR="00C20E3A">
      <w:rPr>
        <w:rFonts w:ascii="Times New Roman" w:hAnsi="Times New Roman"/>
        <w:noProof/>
        <w:color w:val="0070C0"/>
        <w:sz w:val="24"/>
        <w:szCs w:val="24"/>
        <w:lang w:val="ro-RO" w:eastAsia="ro-RO"/>
      </w:rPr>
      <w:t xml:space="preserve"> </w:t>
    </w:r>
    <w:r>
      <w:rPr>
        <w:rFonts w:ascii="Times New Roman" w:hAnsi="Times New Roman"/>
        <w:noProof/>
        <w:color w:val="0070C0"/>
        <w:sz w:val="24"/>
        <w:szCs w:val="24"/>
        <w:lang w:val="ro-RO" w:eastAsia="ro-RO"/>
      </w:rPr>
      <w:t xml:space="preserve"> </w:t>
    </w:r>
    <w:r w:rsidR="00C40629">
      <w:rPr>
        <w:rFonts w:ascii="Times New Roman" w:hAnsi="Times New Roman"/>
        <w:noProof/>
        <w:color w:val="0070C0"/>
        <w:sz w:val="24"/>
        <w:szCs w:val="24"/>
        <w:lang w:val="ro-RO" w:eastAsia="ro-RO"/>
      </w:rPr>
      <w:t xml:space="preserve"> </w:t>
    </w:r>
    <w:r w:rsidR="00C40629">
      <w:rPr>
        <w:noProof/>
        <w:lang w:eastAsia="en-CA"/>
      </w:rPr>
      <w:drawing>
        <wp:inline distT="0" distB="0" distL="0" distR="0">
          <wp:extent cx="943117" cy="757422"/>
          <wp:effectExtent l="19050" t="0" r="9383" b="0"/>
          <wp:docPr id="13" name="Picture 1" descr="http://www.doctorbun.ro/imagini/evenimente/413_sn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ctorbun.ro/imagini/evenimente/413_snrlogo.jpg"/>
                  <pic:cNvPicPr>
                    <a:picLocks noChangeAspect="1" noChangeArrowheads="1"/>
                  </pic:cNvPicPr>
                </pic:nvPicPr>
                <pic:blipFill>
                  <a:blip r:embed="rId3"/>
                  <a:srcRect/>
                  <a:stretch>
                    <a:fillRect/>
                  </a:stretch>
                </pic:blipFill>
                <pic:spPr bwMode="auto">
                  <a:xfrm>
                    <a:off x="0" y="0"/>
                    <a:ext cx="951845" cy="764431"/>
                  </a:xfrm>
                  <a:prstGeom prst="rect">
                    <a:avLst/>
                  </a:prstGeom>
                  <a:noFill/>
                  <a:ln w="9525">
                    <a:noFill/>
                    <a:miter lim="800000"/>
                    <a:headEnd/>
                    <a:tailEnd/>
                  </a:ln>
                </pic:spPr>
              </pic:pic>
            </a:graphicData>
          </a:graphic>
        </wp:inline>
      </w:drawing>
    </w:r>
    <w:r w:rsidR="00C20E3A">
      <w:t xml:space="preserve">  </w:t>
    </w:r>
    <w:r w:rsidR="00C40629">
      <w:t xml:space="preserve"> </w:t>
    </w:r>
    <w:r w:rsidR="004E4B6E">
      <w:rPr>
        <w:rFonts w:ascii="Times New Roman" w:hAnsi="Times New Roman"/>
        <w:noProof/>
        <w:color w:val="0070C0"/>
        <w:sz w:val="24"/>
        <w:lang w:eastAsia="en-CA"/>
      </w:rPr>
      <w:drawing>
        <wp:inline distT="0" distB="0" distL="0" distR="0">
          <wp:extent cx="1180465" cy="743585"/>
          <wp:effectExtent l="0" t="0" r="635" b="0"/>
          <wp:docPr id="10" name="Picture 11" descr="C:\Users\danacraiu\AppData\Local\Temp\BRA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acraiu\AppData\Local\Temp\BRAIN.bmp"/>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505" t="10857" r="47685" b="39999"/>
                  <a:stretch>
                    <a:fillRect/>
                  </a:stretch>
                </pic:blipFill>
                <pic:spPr bwMode="auto">
                  <a:xfrm>
                    <a:off x="0" y="0"/>
                    <a:ext cx="1180465" cy="743585"/>
                  </a:xfrm>
                  <a:prstGeom prst="rect">
                    <a:avLst/>
                  </a:prstGeom>
                  <a:noFill/>
                  <a:ln>
                    <a:noFill/>
                  </a:ln>
                </pic:spPr>
              </pic:pic>
            </a:graphicData>
          </a:graphic>
        </wp:inline>
      </w:drawing>
    </w:r>
    <w:r w:rsidR="00C40629">
      <w:t xml:space="preserve">  </w:t>
    </w:r>
    <w:r w:rsidR="00C20E3A">
      <w:rPr>
        <w:rFonts w:ascii="Times New Roman" w:hAnsi="Times New Roman"/>
        <w:noProof/>
        <w:color w:val="0070C0"/>
        <w:sz w:val="24"/>
        <w:lang w:val="ro-RO" w:eastAsia="ro-RO"/>
      </w:rPr>
      <w:t xml:space="preserve"> </w:t>
    </w:r>
    <w:r w:rsidR="004E4B6E">
      <w:rPr>
        <w:rFonts w:ascii="Times New Roman" w:hAnsi="Times New Roman"/>
        <w:noProof/>
        <w:color w:val="0070C0"/>
        <w:sz w:val="24"/>
        <w:lang w:eastAsia="en-CA"/>
      </w:rPr>
      <w:drawing>
        <wp:inline distT="0" distB="0" distL="0" distR="0">
          <wp:extent cx="907415" cy="648335"/>
          <wp:effectExtent l="0" t="0" r="6985" b="0"/>
          <wp:docPr id="9" name="Picture 12" descr="C:\Users\danacraiu\AppData\Local\Temp\SIGLA O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nacraiu\AppData\Local\Temp\SIGLA OCTO.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210" t="60371" r="7532" b="5565"/>
                  <a:stretch>
                    <a:fillRect/>
                  </a:stretch>
                </pic:blipFill>
                <pic:spPr bwMode="auto">
                  <a:xfrm>
                    <a:off x="0" y="0"/>
                    <a:ext cx="907415" cy="64833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8502C"/>
    <w:multiLevelType w:val="hybridMultilevel"/>
    <w:tmpl w:val="13202B90"/>
    <w:lvl w:ilvl="0" w:tplc="CD3AAB0A">
      <w:start w:val="13"/>
      <w:numFmt w:val="bullet"/>
      <w:lvlText w:val="-"/>
      <w:lvlJc w:val="left"/>
      <w:pPr>
        <w:ind w:left="720" w:hanging="360"/>
      </w:pPr>
      <w:rPr>
        <w:rFonts w:ascii="Calibri" w:eastAsia="Times New Roman" w:hAnsi="Calibri"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BA07B6C"/>
    <w:multiLevelType w:val="hybridMultilevel"/>
    <w:tmpl w:val="D06EAD44"/>
    <w:lvl w:ilvl="0" w:tplc="822E8B48">
      <w:start w:val="13"/>
      <w:numFmt w:val="bullet"/>
      <w:lvlText w:val="-"/>
      <w:lvlJc w:val="left"/>
      <w:pPr>
        <w:ind w:left="720" w:hanging="360"/>
      </w:pPr>
      <w:rPr>
        <w:rFonts w:ascii="Calibri" w:eastAsia="Times New Roman" w:hAnsi="Calibri"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BE64277"/>
    <w:multiLevelType w:val="hybridMultilevel"/>
    <w:tmpl w:val="77CEB7BA"/>
    <w:lvl w:ilvl="0" w:tplc="2CB6C12E">
      <w:start w:val="13"/>
      <w:numFmt w:val="bullet"/>
      <w:lvlText w:val="-"/>
      <w:lvlJc w:val="left"/>
      <w:pPr>
        <w:ind w:left="720" w:hanging="360"/>
      </w:pPr>
      <w:rPr>
        <w:rFonts w:ascii="Calibri" w:eastAsia="Times New Roman" w:hAnsi="Calibri"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338951C9"/>
    <w:multiLevelType w:val="hybridMultilevel"/>
    <w:tmpl w:val="C42E98EE"/>
    <w:lvl w:ilvl="0" w:tplc="60FC250C">
      <w:numFmt w:val="bullet"/>
      <w:lvlText w:val="-"/>
      <w:lvlJc w:val="left"/>
      <w:pPr>
        <w:ind w:left="720" w:hanging="360"/>
      </w:pPr>
      <w:rPr>
        <w:rFonts w:ascii="Arial" w:eastAsia="Times New Roman" w:hAnsi="Aria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2C05A1"/>
    <w:rsid w:val="00051875"/>
    <w:rsid w:val="000612D3"/>
    <w:rsid w:val="0007171E"/>
    <w:rsid w:val="000B6186"/>
    <w:rsid w:val="00115781"/>
    <w:rsid w:val="00146EB2"/>
    <w:rsid w:val="0018493E"/>
    <w:rsid w:val="001A0F79"/>
    <w:rsid w:val="001D3FF1"/>
    <w:rsid w:val="001F2512"/>
    <w:rsid w:val="00210ACF"/>
    <w:rsid w:val="00265F7D"/>
    <w:rsid w:val="002953E9"/>
    <w:rsid w:val="002A5ACA"/>
    <w:rsid w:val="002C05A1"/>
    <w:rsid w:val="002D19E8"/>
    <w:rsid w:val="0032154F"/>
    <w:rsid w:val="003268EE"/>
    <w:rsid w:val="0034581C"/>
    <w:rsid w:val="00364600"/>
    <w:rsid w:val="003655A9"/>
    <w:rsid w:val="003E4268"/>
    <w:rsid w:val="00495561"/>
    <w:rsid w:val="004E4B6E"/>
    <w:rsid w:val="004F0448"/>
    <w:rsid w:val="004F17FB"/>
    <w:rsid w:val="004F5AE3"/>
    <w:rsid w:val="00557E3C"/>
    <w:rsid w:val="00566D41"/>
    <w:rsid w:val="005B1704"/>
    <w:rsid w:val="005F12A8"/>
    <w:rsid w:val="00654EA5"/>
    <w:rsid w:val="006554A0"/>
    <w:rsid w:val="00757DAA"/>
    <w:rsid w:val="007705C1"/>
    <w:rsid w:val="007C3C76"/>
    <w:rsid w:val="007D66F5"/>
    <w:rsid w:val="00802B81"/>
    <w:rsid w:val="00855E39"/>
    <w:rsid w:val="00857D06"/>
    <w:rsid w:val="00862B1A"/>
    <w:rsid w:val="008D00E3"/>
    <w:rsid w:val="009008FA"/>
    <w:rsid w:val="00A05F86"/>
    <w:rsid w:val="00A40595"/>
    <w:rsid w:val="00A55A17"/>
    <w:rsid w:val="00B66DE8"/>
    <w:rsid w:val="00BE06F9"/>
    <w:rsid w:val="00C20E3A"/>
    <w:rsid w:val="00C40629"/>
    <w:rsid w:val="00C42F49"/>
    <w:rsid w:val="00C909D8"/>
    <w:rsid w:val="00CC5F1E"/>
    <w:rsid w:val="00CD46B1"/>
    <w:rsid w:val="00E0602D"/>
    <w:rsid w:val="00E50972"/>
    <w:rsid w:val="00EE6B48"/>
    <w:rsid w:val="00F03293"/>
    <w:rsid w:val="00F170E2"/>
    <w:rsid w:val="00F95CBE"/>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5A1"/>
    <w:pPr>
      <w:spacing w:after="200" w:line="276" w:lineRule="auto"/>
    </w:pPr>
    <w:rPr>
      <w:sz w:val="22"/>
      <w:szCs w:val="22"/>
      <w:lang w:val="en-C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C05A1"/>
    <w:pPr>
      <w:ind w:left="720"/>
      <w:contextualSpacing/>
    </w:pPr>
  </w:style>
  <w:style w:type="character" w:styleId="Hyperlink">
    <w:name w:val="Hyperlink"/>
    <w:uiPriority w:val="99"/>
    <w:semiHidden/>
    <w:rsid w:val="002C05A1"/>
    <w:rPr>
      <w:rFonts w:cs="Times New Roman"/>
      <w:color w:val="0000FF"/>
      <w:u w:val="single"/>
    </w:rPr>
  </w:style>
  <w:style w:type="paragraph" w:styleId="BalloonText">
    <w:name w:val="Balloon Text"/>
    <w:basedOn w:val="Normal"/>
    <w:link w:val="BalloonTextChar"/>
    <w:uiPriority w:val="99"/>
    <w:semiHidden/>
    <w:rsid w:val="002C05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C05A1"/>
    <w:rPr>
      <w:rFonts w:ascii="Tahoma" w:hAnsi="Tahoma" w:cs="Tahoma"/>
      <w:sz w:val="16"/>
      <w:szCs w:val="16"/>
    </w:rPr>
  </w:style>
  <w:style w:type="table" w:styleId="TableGrid">
    <w:name w:val="Table Grid"/>
    <w:basedOn w:val="TableNormal"/>
    <w:uiPriority w:val="99"/>
    <w:locked/>
    <w:rsid w:val="0018493E"/>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0602D"/>
    <w:pPr>
      <w:tabs>
        <w:tab w:val="center" w:pos="4536"/>
        <w:tab w:val="right" w:pos="9072"/>
      </w:tabs>
    </w:pPr>
  </w:style>
  <w:style w:type="character" w:customStyle="1" w:styleId="HeaderChar">
    <w:name w:val="Header Char"/>
    <w:link w:val="Header"/>
    <w:uiPriority w:val="99"/>
    <w:rsid w:val="00E0602D"/>
    <w:rPr>
      <w:lang w:val="en-CA" w:eastAsia="en-US"/>
    </w:rPr>
  </w:style>
  <w:style w:type="paragraph" w:styleId="Footer">
    <w:name w:val="footer"/>
    <w:basedOn w:val="Normal"/>
    <w:link w:val="FooterChar"/>
    <w:uiPriority w:val="99"/>
    <w:unhideWhenUsed/>
    <w:rsid w:val="00E0602D"/>
    <w:pPr>
      <w:tabs>
        <w:tab w:val="center" w:pos="4536"/>
        <w:tab w:val="right" w:pos="9072"/>
      </w:tabs>
    </w:pPr>
  </w:style>
  <w:style w:type="character" w:customStyle="1" w:styleId="FooterChar">
    <w:name w:val="Footer Char"/>
    <w:link w:val="Footer"/>
    <w:uiPriority w:val="99"/>
    <w:rsid w:val="00E0602D"/>
    <w:rPr>
      <w:lang w:val="en-C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5A1"/>
    <w:pPr>
      <w:spacing w:after="200" w:line="276" w:lineRule="auto"/>
    </w:pPr>
    <w:rPr>
      <w:sz w:val="22"/>
      <w:szCs w:val="22"/>
      <w:lang w:val="en-C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C05A1"/>
    <w:pPr>
      <w:ind w:left="720"/>
      <w:contextualSpacing/>
    </w:pPr>
  </w:style>
  <w:style w:type="character" w:styleId="Hyperlink">
    <w:name w:val="Hyperlink"/>
    <w:uiPriority w:val="99"/>
    <w:semiHidden/>
    <w:rsid w:val="002C05A1"/>
    <w:rPr>
      <w:rFonts w:cs="Times New Roman"/>
      <w:color w:val="0000FF"/>
      <w:u w:val="single"/>
    </w:rPr>
  </w:style>
  <w:style w:type="paragraph" w:styleId="BalloonText">
    <w:name w:val="Balloon Text"/>
    <w:basedOn w:val="Normal"/>
    <w:link w:val="BalloonTextChar"/>
    <w:uiPriority w:val="99"/>
    <w:semiHidden/>
    <w:rsid w:val="002C05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C05A1"/>
    <w:rPr>
      <w:rFonts w:ascii="Tahoma" w:hAnsi="Tahoma" w:cs="Tahoma"/>
      <w:sz w:val="16"/>
      <w:szCs w:val="16"/>
    </w:rPr>
  </w:style>
  <w:style w:type="table" w:styleId="TableGrid">
    <w:name w:val="Table Grid"/>
    <w:basedOn w:val="TableNormal"/>
    <w:uiPriority w:val="99"/>
    <w:locked/>
    <w:rsid w:val="0018493E"/>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0602D"/>
    <w:pPr>
      <w:tabs>
        <w:tab w:val="center" w:pos="4536"/>
        <w:tab w:val="right" w:pos="9072"/>
      </w:tabs>
    </w:pPr>
  </w:style>
  <w:style w:type="character" w:customStyle="1" w:styleId="HeaderChar">
    <w:name w:val="Header Char"/>
    <w:link w:val="Header"/>
    <w:uiPriority w:val="99"/>
    <w:rsid w:val="00E0602D"/>
    <w:rPr>
      <w:lang w:val="en-CA" w:eastAsia="en-US"/>
    </w:rPr>
  </w:style>
  <w:style w:type="paragraph" w:styleId="Footer">
    <w:name w:val="footer"/>
    <w:basedOn w:val="Normal"/>
    <w:link w:val="FooterChar"/>
    <w:uiPriority w:val="99"/>
    <w:unhideWhenUsed/>
    <w:rsid w:val="00E0602D"/>
    <w:pPr>
      <w:tabs>
        <w:tab w:val="center" w:pos="4536"/>
        <w:tab w:val="right" w:pos="9072"/>
      </w:tabs>
    </w:pPr>
  </w:style>
  <w:style w:type="character" w:customStyle="1" w:styleId="FooterChar">
    <w:name w:val="Footer Char"/>
    <w:link w:val="Footer"/>
    <w:uiPriority w:val="99"/>
    <w:rsid w:val="00E0602D"/>
    <w:rPr>
      <w:lang w:val="en-CA"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mailto:flore.ronep@yahoo.com" TargetMode="External"/><Relationship Id="rId17" Type="http://schemas.openxmlformats.org/officeDocument/2006/relationships/hyperlink" Target="http://www.cheilegradistei.ro/resort-moeciu/index.php?page=home&amp;lang=en"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5" Type="http://schemas.openxmlformats.org/officeDocument/2006/relationships/image" Target="media/image14.jpe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770</Words>
  <Characters>4390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c:creator>
  <cp:lastModifiedBy>D</cp:lastModifiedBy>
  <cp:revision>4</cp:revision>
  <dcterms:created xsi:type="dcterms:W3CDTF">2014-03-17T16:27:00Z</dcterms:created>
  <dcterms:modified xsi:type="dcterms:W3CDTF">2014-03-23T15:39:00Z</dcterms:modified>
</cp:coreProperties>
</file>